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96" w:rsidRPr="00B327E7" w:rsidRDefault="00FB7896">
      <w:pPr>
        <w:autoSpaceDE w:val="0"/>
        <w:autoSpaceDN w:val="0"/>
        <w:adjustRightInd w:val="0"/>
        <w:spacing w:line="360" w:lineRule="auto"/>
        <w:jc w:val="center"/>
        <w:rPr>
          <w:rFonts w:eastAsia="楷体"/>
          <w:color w:val="000000" w:themeColor="text1"/>
          <w:kern w:val="0"/>
          <w:sz w:val="24"/>
        </w:rPr>
      </w:pPr>
      <w:r w:rsidRPr="00B327E7">
        <w:rPr>
          <w:rFonts w:eastAsia="楷体"/>
          <w:color w:val="000000" w:themeColor="text1"/>
          <w:kern w:val="0"/>
          <w:sz w:val="24"/>
        </w:rPr>
        <w:t>证券代码：</w:t>
      </w:r>
      <w:r w:rsidRPr="00B327E7">
        <w:rPr>
          <w:rFonts w:eastAsia="楷体"/>
          <w:color w:val="000000" w:themeColor="text1"/>
          <w:kern w:val="0"/>
          <w:sz w:val="24"/>
        </w:rPr>
        <w:t xml:space="preserve">000671      </w:t>
      </w:r>
      <w:r w:rsidRPr="00B327E7">
        <w:rPr>
          <w:rFonts w:eastAsia="楷体"/>
          <w:color w:val="000000" w:themeColor="text1"/>
          <w:kern w:val="0"/>
          <w:sz w:val="24"/>
        </w:rPr>
        <w:t>证券简称：阳光城</w:t>
      </w:r>
      <w:r w:rsidR="007367D2">
        <w:rPr>
          <w:rFonts w:eastAsia="楷体" w:hint="eastAsia"/>
          <w:color w:val="000000" w:themeColor="text1"/>
          <w:kern w:val="0"/>
          <w:sz w:val="24"/>
        </w:rPr>
        <w:t xml:space="preserve">      </w:t>
      </w:r>
      <w:r w:rsidRPr="00B327E7">
        <w:rPr>
          <w:rFonts w:eastAsia="楷体"/>
          <w:color w:val="000000" w:themeColor="text1"/>
          <w:kern w:val="0"/>
          <w:sz w:val="24"/>
        </w:rPr>
        <w:t>公告编号：</w:t>
      </w:r>
      <w:r w:rsidRPr="00B327E7">
        <w:rPr>
          <w:rFonts w:eastAsia="楷体"/>
          <w:color w:val="000000" w:themeColor="text1"/>
          <w:kern w:val="0"/>
          <w:sz w:val="24"/>
        </w:rPr>
        <w:t>2017-</w:t>
      </w:r>
      <w:r w:rsidR="00B327E7" w:rsidRPr="00B327E7">
        <w:rPr>
          <w:rFonts w:eastAsia="楷体" w:hint="eastAsia"/>
          <w:color w:val="000000" w:themeColor="text1"/>
          <w:kern w:val="0"/>
          <w:sz w:val="24"/>
        </w:rPr>
        <w:t>291</w:t>
      </w:r>
    </w:p>
    <w:p w:rsidR="00FB7896" w:rsidRPr="00B327E7" w:rsidRDefault="00FB7896">
      <w:pPr>
        <w:autoSpaceDE w:val="0"/>
        <w:autoSpaceDN w:val="0"/>
        <w:adjustRightInd w:val="0"/>
        <w:jc w:val="center"/>
        <w:rPr>
          <w:rFonts w:eastAsia="楷体"/>
          <w:color w:val="000000" w:themeColor="text1"/>
          <w:kern w:val="0"/>
          <w:sz w:val="24"/>
        </w:rPr>
      </w:pPr>
    </w:p>
    <w:p w:rsidR="00FB7896" w:rsidRPr="00B327E7" w:rsidRDefault="00FB7896">
      <w:pPr>
        <w:spacing w:line="600" w:lineRule="exact"/>
        <w:jc w:val="center"/>
        <w:rPr>
          <w:rFonts w:eastAsia="黑体"/>
          <w:color w:val="000000" w:themeColor="text1"/>
          <w:sz w:val="32"/>
          <w:szCs w:val="32"/>
        </w:rPr>
      </w:pPr>
      <w:r w:rsidRPr="00B327E7">
        <w:rPr>
          <w:rFonts w:eastAsia="黑体"/>
          <w:color w:val="000000" w:themeColor="text1"/>
          <w:sz w:val="32"/>
          <w:szCs w:val="32"/>
        </w:rPr>
        <w:t>阳光城集团股份有限公司</w:t>
      </w:r>
    </w:p>
    <w:p w:rsidR="00FB7896" w:rsidRPr="00B327E7" w:rsidRDefault="00FB7896">
      <w:pPr>
        <w:spacing w:line="560" w:lineRule="exact"/>
        <w:jc w:val="center"/>
        <w:rPr>
          <w:rFonts w:eastAsia="黑体"/>
          <w:color w:val="000000" w:themeColor="text1"/>
          <w:sz w:val="32"/>
          <w:szCs w:val="32"/>
        </w:rPr>
      </w:pPr>
      <w:r w:rsidRPr="00B327E7">
        <w:rPr>
          <w:rFonts w:eastAsia="黑体"/>
          <w:color w:val="000000" w:themeColor="text1"/>
          <w:sz w:val="32"/>
          <w:szCs w:val="32"/>
        </w:rPr>
        <w:t>关于为</w:t>
      </w:r>
      <w:r w:rsidR="00B05B56" w:rsidRPr="00B327E7">
        <w:rPr>
          <w:rFonts w:eastAsia="黑体" w:hint="eastAsia"/>
          <w:color w:val="000000" w:themeColor="text1"/>
          <w:sz w:val="32"/>
          <w:szCs w:val="32"/>
        </w:rPr>
        <w:t>参股</w:t>
      </w:r>
      <w:r w:rsidRPr="00B327E7">
        <w:rPr>
          <w:rFonts w:eastAsia="黑体"/>
          <w:color w:val="000000" w:themeColor="text1"/>
          <w:sz w:val="32"/>
          <w:szCs w:val="32"/>
        </w:rPr>
        <w:t>子公司</w:t>
      </w:r>
      <w:r w:rsidR="00E908CD" w:rsidRPr="00B327E7">
        <w:rPr>
          <w:rFonts w:eastAsia="黑体"/>
          <w:color w:val="000000" w:themeColor="text1"/>
          <w:sz w:val="32"/>
          <w:szCs w:val="32"/>
        </w:rPr>
        <w:t>德清德锦置业</w:t>
      </w:r>
      <w:r w:rsidR="001B603E" w:rsidRPr="00B327E7">
        <w:rPr>
          <w:rFonts w:eastAsia="黑体" w:hint="eastAsia"/>
          <w:color w:val="000000" w:themeColor="text1"/>
          <w:sz w:val="32"/>
          <w:szCs w:val="32"/>
        </w:rPr>
        <w:t>融资</w:t>
      </w:r>
      <w:r w:rsidRPr="00B327E7">
        <w:rPr>
          <w:rFonts w:eastAsia="黑体"/>
          <w:color w:val="000000" w:themeColor="text1"/>
          <w:sz w:val="32"/>
          <w:szCs w:val="32"/>
        </w:rPr>
        <w:t>提供担保的公告</w:t>
      </w:r>
    </w:p>
    <w:p w:rsidR="00FB7896" w:rsidRPr="00B327E7" w:rsidRDefault="00FB7896">
      <w:pPr>
        <w:spacing w:line="360" w:lineRule="auto"/>
        <w:ind w:firstLineChars="200" w:firstLine="480"/>
        <w:rPr>
          <w:rStyle w:val="da"/>
          <w:rFonts w:eastAsia="楷体"/>
          <w:color w:val="000000" w:themeColor="text1"/>
          <w:kern w:val="0"/>
          <w:sz w:val="24"/>
        </w:rPr>
      </w:pPr>
    </w:p>
    <w:p w:rsidR="00FB7896" w:rsidRPr="00B327E7" w:rsidRDefault="00FB7896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 w:themeColor="text1"/>
          <w:kern w:val="0"/>
          <w:sz w:val="24"/>
        </w:rPr>
      </w:pPr>
      <w:r w:rsidRPr="00B327E7">
        <w:rPr>
          <w:rStyle w:val="da"/>
          <w:rFonts w:ascii="楷体" w:eastAsia="楷体" w:hAnsi="楷体"/>
          <w:color w:val="000000" w:themeColor="text1"/>
          <w:kern w:val="0"/>
          <w:sz w:val="24"/>
        </w:rPr>
        <w:t>本公司董事会及全体董事保证本公告所载资料真实、准确、完整，没有虚假记</w:t>
      </w:r>
      <w:r w:rsidRPr="00B327E7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载、误导性陈述或者重大遗漏。</w:t>
      </w:r>
    </w:p>
    <w:p w:rsidR="00FB7896" w:rsidRPr="00B327E7" w:rsidRDefault="00FB7896">
      <w:pPr>
        <w:rPr>
          <w:rFonts w:asciiTheme="minorEastAsia" w:eastAsiaTheme="minorEastAsia" w:hAnsiTheme="minorEastAsia"/>
          <w:color w:val="000000" w:themeColor="text1"/>
        </w:rPr>
      </w:pPr>
    </w:p>
    <w:p w:rsidR="00FB7896" w:rsidRPr="00B327E7" w:rsidRDefault="00FB7896">
      <w:pPr>
        <w:autoSpaceDE w:val="0"/>
        <w:autoSpaceDN w:val="0"/>
        <w:adjustRightIn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  <w:kern w:val="0"/>
          <w:sz w:val="24"/>
        </w:rPr>
      </w:pPr>
      <w:r w:rsidRPr="00B327E7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一、担保情况概述</w:t>
      </w:r>
    </w:p>
    <w:p w:rsidR="00FB7896" w:rsidRPr="00B327E7" w:rsidRDefault="00FB7896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（一）担保情况</w:t>
      </w:r>
    </w:p>
    <w:p w:rsidR="00FB7896" w:rsidRPr="00B327E7" w:rsidRDefault="00FB7896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阳光城集团股份有限公司（以下简称“公司”</w:t>
      </w:r>
      <w:r w:rsidR="004B2460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B05B56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合并</w:t>
      </w:r>
      <w:r w:rsidR="0036376F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持有</w:t>
      </w:r>
      <w:r w:rsidR="00A3440C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50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%权益的</w:t>
      </w:r>
      <w:r w:rsidR="004B2460" w:rsidRPr="00DA4337">
        <w:rPr>
          <w:rFonts w:asciiTheme="minorEastAsia" w:eastAsiaTheme="minorEastAsia" w:hAnsiTheme="minorEastAsia" w:hint="eastAsia"/>
          <w:color w:val="000000" w:themeColor="text1"/>
          <w:sz w:val="24"/>
        </w:rPr>
        <w:t>参股</w:t>
      </w:r>
      <w:r w:rsidR="00B05B56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子</w:t>
      </w:r>
      <w:r w:rsidR="004B2460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公司</w:t>
      </w:r>
      <w:r w:rsidR="00E908CD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德清德锦置业有限公司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（以下简称“</w:t>
      </w:r>
      <w:r w:rsidR="00E908CD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”）</w:t>
      </w:r>
      <w:r w:rsidR="00A3440C" w:rsidRPr="00B327E7">
        <w:rPr>
          <w:rFonts w:ascii="宋体" w:hAnsi="宋体" w:hint="eastAsia"/>
          <w:color w:val="000000" w:themeColor="text1"/>
          <w:sz w:val="24"/>
        </w:rPr>
        <w:t>拟接受</w:t>
      </w:r>
      <w:r w:rsidR="00A3440C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中信信托有限责任公司（以下简称“中信信托”）</w:t>
      </w:r>
      <w:r w:rsidR="00A3440C" w:rsidRPr="00B327E7">
        <w:rPr>
          <w:rFonts w:ascii="宋体" w:hAnsi="宋体" w:cs="宋体" w:hint="eastAsia"/>
          <w:color w:val="000000" w:themeColor="text1"/>
          <w:kern w:val="0"/>
          <w:sz w:val="24"/>
        </w:rPr>
        <w:t>通过</w:t>
      </w:r>
      <w:bookmarkStart w:id="0" w:name="_Hlk495335477"/>
      <w:r w:rsidR="00A3440C" w:rsidRPr="00B327E7">
        <w:rPr>
          <w:rFonts w:ascii="宋体" w:hAnsi="宋体" w:cs="宋体" w:hint="eastAsia"/>
          <w:color w:val="000000" w:themeColor="text1"/>
          <w:kern w:val="0"/>
          <w:sz w:val="24"/>
        </w:rPr>
        <w:t>信托计划募集资金，提供不超过5亿元的贷款</w:t>
      </w:r>
      <w:bookmarkEnd w:id="0"/>
      <w:r w:rsidR="00A3440C" w:rsidRPr="00B327E7">
        <w:rPr>
          <w:rFonts w:ascii="宋体" w:hAnsi="宋体" w:cs="宋体" w:hint="eastAsia"/>
          <w:color w:val="000000" w:themeColor="text1"/>
          <w:kern w:val="0"/>
          <w:sz w:val="24"/>
        </w:rPr>
        <w:t>，期限2年，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作为担保：</w:t>
      </w:r>
      <w:r w:rsidR="00E32C33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="006A4AB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拟以其</w:t>
      </w:r>
      <w:r w:rsidR="00E32C33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持有的宗地编号为2011-078-2号的国有土地使用权</w:t>
      </w:r>
      <w:r w:rsidR="006A4AB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抵押，</w:t>
      </w:r>
      <w:r w:rsidR="004B2460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公司合并持有50%权益的子公司浙江锦美投资管理有限公司（以下简称“浙江锦美投资”）</w:t>
      </w:r>
      <w:r w:rsidR="00601AD8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拟以其持有的</w:t>
      </w:r>
      <w:r w:rsidR="006A4AB2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="006A4AB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100%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股权</w:t>
      </w:r>
      <w:r w:rsidR="00D04BDF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质押，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公司</w:t>
      </w:r>
      <w:r w:rsidR="00601AD8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拟按</w:t>
      </w:r>
      <w:r w:rsidR="004B2460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50%持股</w:t>
      </w:r>
      <w:r w:rsidR="00601AD8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比例</w:t>
      </w:r>
      <w:r w:rsidR="004B2460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德清德锦置业</w:t>
      </w:r>
      <w:r w:rsidR="001B603E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融资</w:t>
      </w:r>
      <w:r w:rsidR="004B2460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总</w:t>
      </w:r>
      <w:r w:rsidR="006A4AB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金额的</w:t>
      </w:r>
      <w:r w:rsidR="006A4AB2" w:rsidRPr="00B327E7">
        <w:rPr>
          <w:rFonts w:asciiTheme="minorEastAsia" w:eastAsiaTheme="minorEastAsia" w:hAnsiTheme="minorEastAsia"/>
          <w:color w:val="000000" w:themeColor="text1"/>
          <w:sz w:val="24"/>
        </w:rPr>
        <w:t>50</w:t>
      </w:r>
      <w:r w:rsidR="006A4AB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%即</w:t>
      </w:r>
      <w:r w:rsidR="006A4AB2" w:rsidRPr="00B327E7">
        <w:rPr>
          <w:rFonts w:asciiTheme="minorEastAsia" w:eastAsiaTheme="minorEastAsia" w:hAnsiTheme="minorEastAsia"/>
          <w:color w:val="000000" w:themeColor="text1"/>
          <w:sz w:val="24"/>
        </w:rPr>
        <w:t>2.5</w:t>
      </w:r>
      <w:r w:rsidR="006A4AB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亿元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提供连带责任保证担保。</w:t>
      </w:r>
    </w:p>
    <w:p w:rsidR="00FB7896" w:rsidRPr="00B327E7" w:rsidRDefault="00FB7896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（二）担保审批情况</w:t>
      </w:r>
    </w:p>
    <w:p w:rsidR="00D435E7" w:rsidRPr="00B327E7" w:rsidRDefault="008231BC" w:rsidP="00D435E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根据相关法律法规及公司章程的规定，上述担保事项已经公司第九届董事局第十</w:t>
      </w:r>
      <w:r w:rsidR="00431F4A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九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次会议审议通过，尚需提交公司股东大会审议批准。</w:t>
      </w:r>
    </w:p>
    <w:p w:rsidR="00D435E7" w:rsidRPr="00B327E7" w:rsidRDefault="00D435E7" w:rsidP="00D435E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B7896" w:rsidRPr="00B327E7" w:rsidRDefault="00FB7896" w:rsidP="00D435E7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二、被担保人基本情况</w:t>
      </w:r>
    </w:p>
    <w:p w:rsidR="00FB7896" w:rsidRPr="00B327E7" w:rsidRDefault="00FB7896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（一）公司名称：</w:t>
      </w:r>
      <w:r w:rsidR="00431F4A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德清德锦置业有限公司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FB7896" w:rsidRPr="00B327E7" w:rsidRDefault="00FB7896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（二）成立日期：</w:t>
      </w:r>
      <w:r w:rsidR="0047413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201</w:t>
      </w:r>
      <w:r w:rsidR="00431F4A" w:rsidRPr="00B327E7">
        <w:rPr>
          <w:rFonts w:asciiTheme="minorEastAsia" w:eastAsiaTheme="minorEastAsia" w:hAnsiTheme="minorEastAsia"/>
          <w:color w:val="000000" w:themeColor="text1"/>
          <w:sz w:val="24"/>
        </w:rPr>
        <w:t>7</w:t>
      </w:r>
      <w:r w:rsidR="0047413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年0</w:t>
      </w:r>
      <w:r w:rsidR="00431F4A" w:rsidRPr="00B327E7">
        <w:rPr>
          <w:rFonts w:asciiTheme="minorEastAsia" w:eastAsiaTheme="minorEastAsia" w:hAnsiTheme="minorEastAsia"/>
          <w:color w:val="000000" w:themeColor="text1"/>
          <w:sz w:val="24"/>
        </w:rPr>
        <w:t>8</w:t>
      </w:r>
      <w:r w:rsidR="0047413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431F4A" w:rsidRPr="00B327E7">
        <w:rPr>
          <w:rFonts w:asciiTheme="minorEastAsia" w:eastAsiaTheme="minorEastAsia" w:hAnsiTheme="minorEastAsia"/>
          <w:color w:val="000000" w:themeColor="text1"/>
          <w:sz w:val="24"/>
        </w:rPr>
        <w:t>04</w:t>
      </w:r>
      <w:r w:rsidR="0047413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FB7896" w:rsidRPr="00B327E7" w:rsidRDefault="00FB7896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（三）注册资本：人民币</w:t>
      </w:r>
      <w:r w:rsidR="00431F4A" w:rsidRPr="00B327E7">
        <w:rPr>
          <w:rFonts w:asciiTheme="minorEastAsia" w:eastAsiaTheme="minorEastAsia" w:hAnsiTheme="minorEastAsia"/>
          <w:color w:val="000000" w:themeColor="text1"/>
          <w:sz w:val="24"/>
        </w:rPr>
        <w:t>1</w:t>
      </w:r>
      <w:r w:rsidR="00474132" w:rsidRPr="00B327E7">
        <w:rPr>
          <w:rFonts w:asciiTheme="minorEastAsia" w:eastAsiaTheme="minorEastAsia" w:hAnsiTheme="minorEastAsia"/>
          <w:color w:val="000000" w:themeColor="text1"/>
          <w:sz w:val="24"/>
        </w:rPr>
        <w:t>0,000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万元；</w:t>
      </w:r>
    </w:p>
    <w:p w:rsidR="00FB7896" w:rsidRPr="00B327E7" w:rsidRDefault="00FB7896" w:rsidP="00431F4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（四）注册地点：</w:t>
      </w:r>
      <w:r w:rsidR="00431F4A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浙江省湖州市德清县武康街道永安街145号1101室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FB7896" w:rsidRPr="00B327E7" w:rsidRDefault="00FB7896" w:rsidP="00431F4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（五）主营业务：</w:t>
      </w:r>
      <w:r w:rsidR="00474132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房地产开发经营</w:t>
      </w:r>
      <w:r w:rsidR="00431F4A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。（依法须经批准的项目，经相关部门批准后方可开展经营活动）</w:t>
      </w:r>
    </w:p>
    <w:p w:rsidR="00FB7896" w:rsidRPr="00B327E7" w:rsidRDefault="00FB7896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（六）股东情况：公司</w:t>
      </w:r>
      <w:r w:rsidR="00431F4A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合并持有</w:t>
      </w:r>
      <w:r w:rsidR="00431F4A" w:rsidRPr="00B327E7">
        <w:rPr>
          <w:rFonts w:asciiTheme="minorEastAsia" w:eastAsiaTheme="minorEastAsia" w:hAnsiTheme="minorEastAsia"/>
          <w:color w:val="000000" w:themeColor="text1"/>
          <w:sz w:val="24"/>
        </w:rPr>
        <w:t>5</w:t>
      </w:r>
      <w:r w:rsidR="00431F4A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0%权益的子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公司</w:t>
      </w:r>
      <w:r w:rsidR="00431F4A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浙江锦美投资管理有限公司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持有其100%股权。</w:t>
      </w:r>
    </w:p>
    <w:p w:rsidR="0064619C" w:rsidRPr="00B327E7" w:rsidRDefault="00FB7896" w:rsidP="00EE6E1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27E7">
        <w:rPr>
          <w:color w:val="000000" w:themeColor="text1"/>
          <w:sz w:val="24"/>
        </w:rPr>
        <w:lastRenderedPageBreak/>
        <w:t>（七）最近一期财务数据</w:t>
      </w:r>
      <w:r w:rsidR="0064619C" w:rsidRPr="00B327E7">
        <w:rPr>
          <w:rFonts w:ascii="宋体" w:hAnsi="宋体" w:hint="eastAsia"/>
          <w:color w:val="000000" w:themeColor="text1"/>
          <w:sz w:val="24"/>
        </w:rPr>
        <w:t>（单位：万元）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4301"/>
      </w:tblGrid>
      <w:tr w:rsidR="00653734" w:rsidRPr="00B327E7" w:rsidTr="00602ABE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4" w:rsidRPr="00B327E7" w:rsidRDefault="00653734" w:rsidP="00C7159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4" w:rsidRPr="00B327E7" w:rsidRDefault="00653734" w:rsidP="00C7159F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b/>
                <w:color w:val="000000" w:themeColor="text1"/>
                <w:szCs w:val="21"/>
              </w:rPr>
              <w:t>2017</w:t>
            </w:r>
            <w:r w:rsidRPr="00B327E7">
              <w:rPr>
                <w:b/>
                <w:color w:val="000000" w:themeColor="text1"/>
                <w:szCs w:val="21"/>
              </w:rPr>
              <w:t>年</w:t>
            </w:r>
            <w:r w:rsidR="00BD30B0" w:rsidRPr="00B327E7">
              <w:rPr>
                <w:rFonts w:hint="eastAsia"/>
                <w:b/>
                <w:color w:val="000000" w:themeColor="text1"/>
                <w:szCs w:val="21"/>
              </w:rPr>
              <w:t>8</w:t>
            </w:r>
            <w:r w:rsidRPr="00B327E7">
              <w:rPr>
                <w:b/>
                <w:color w:val="000000" w:themeColor="text1"/>
                <w:szCs w:val="21"/>
              </w:rPr>
              <w:t>月</w:t>
            </w:r>
            <w:r w:rsidRPr="00B327E7">
              <w:rPr>
                <w:b/>
                <w:color w:val="000000" w:themeColor="text1"/>
                <w:szCs w:val="21"/>
              </w:rPr>
              <w:t>30</w:t>
            </w:r>
            <w:r w:rsidRPr="00B327E7">
              <w:rPr>
                <w:b/>
                <w:color w:val="000000" w:themeColor="text1"/>
                <w:szCs w:val="21"/>
              </w:rPr>
              <w:t>日</w:t>
            </w:r>
          </w:p>
        </w:tc>
      </w:tr>
      <w:tr w:rsidR="00653734" w:rsidRPr="00B327E7" w:rsidTr="00602ABE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4" w:rsidRPr="00B327E7" w:rsidRDefault="00653734" w:rsidP="00C7159F">
            <w:pPr>
              <w:jc w:val="left"/>
              <w:rPr>
                <w:b/>
                <w:color w:val="000000" w:themeColor="text1"/>
                <w:szCs w:val="21"/>
              </w:rPr>
            </w:pPr>
            <w:r w:rsidRPr="00B327E7">
              <w:rPr>
                <w:b/>
                <w:color w:val="000000" w:themeColor="text1"/>
                <w:szCs w:val="21"/>
              </w:rPr>
              <w:t>资产总额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4" w:rsidRPr="00B327E7" w:rsidRDefault="00D06C60" w:rsidP="00D06C60">
            <w:pPr>
              <w:jc w:val="right"/>
              <w:rPr>
                <w:color w:val="000000" w:themeColor="text1"/>
                <w:szCs w:val="21"/>
              </w:rPr>
            </w:pPr>
            <w:r w:rsidRPr="00B327E7">
              <w:rPr>
                <w:color w:val="000000" w:themeColor="text1"/>
                <w:szCs w:val="21"/>
              </w:rPr>
              <w:t>59</w:t>
            </w:r>
            <w:r w:rsidRPr="00B327E7">
              <w:rPr>
                <w:rFonts w:hint="eastAsia"/>
                <w:color w:val="000000" w:themeColor="text1"/>
                <w:szCs w:val="21"/>
              </w:rPr>
              <w:t>,</w:t>
            </w:r>
            <w:r w:rsidRPr="00B327E7">
              <w:rPr>
                <w:color w:val="000000" w:themeColor="text1"/>
                <w:szCs w:val="21"/>
              </w:rPr>
              <w:t>999</w:t>
            </w:r>
            <w:r w:rsidRPr="00B327E7">
              <w:rPr>
                <w:rFonts w:hint="eastAsia"/>
                <w:color w:val="000000" w:themeColor="text1"/>
                <w:szCs w:val="21"/>
              </w:rPr>
              <w:t>.</w:t>
            </w:r>
            <w:r w:rsidRPr="00B327E7">
              <w:rPr>
                <w:color w:val="000000" w:themeColor="text1"/>
                <w:szCs w:val="21"/>
              </w:rPr>
              <w:t>9</w:t>
            </w:r>
            <w:r w:rsidRPr="00B327E7">
              <w:rPr>
                <w:rFonts w:hint="eastAsia"/>
                <w:color w:val="000000" w:themeColor="text1"/>
                <w:szCs w:val="21"/>
              </w:rPr>
              <w:t>9</w:t>
            </w:r>
          </w:p>
        </w:tc>
      </w:tr>
      <w:tr w:rsidR="00653734" w:rsidRPr="00B327E7" w:rsidTr="00602ABE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4" w:rsidRPr="00B327E7" w:rsidRDefault="00653734" w:rsidP="00C7159F">
            <w:pPr>
              <w:jc w:val="left"/>
              <w:rPr>
                <w:b/>
                <w:color w:val="000000" w:themeColor="text1"/>
                <w:szCs w:val="21"/>
              </w:rPr>
            </w:pPr>
            <w:r w:rsidRPr="00B327E7">
              <w:rPr>
                <w:b/>
                <w:color w:val="000000" w:themeColor="text1"/>
                <w:szCs w:val="21"/>
              </w:rPr>
              <w:t>负债总额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4" w:rsidRPr="00B327E7" w:rsidRDefault="00D06C60" w:rsidP="00D06C60">
            <w:pPr>
              <w:jc w:val="right"/>
              <w:rPr>
                <w:color w:val="000000" w:themeColor="text1"/>
                <w:szCs w:val="21"/>
              </w:rPr>
            </w:pPr>
            <w:r w:rsidRPr="00B327E7">
              <w:rPr>
                <w:color w:val="000000" w:themeColor="text1"/>
                <w:szCs w:val="21"/>
              </w:rPr>
              <w:t>55</w:t>
            </w:r>
            <w:r w:rsidRPr="00B327E7">
              <w:rPr>
                <w:rFonts w:hint="eastAsia"/>
                <w:color w:val="000000" w:themeColor="text1"/>
                <w:szCs w:val="21"/>
              </w:rPr>
              <w:t>,</w:t>
            </w:r>
            <w:r w:rsidRPr="00B327E7">
              <w:rPr>
                <w:color w:val="000000" w:themeColor="text1"/>
                <w:szCs w:val="21"/>
              </w:rPr>
              <w:t>000</w:t>
            </w:r>
            <w:r w:rsidRPr="00B327E7">
              <w:rPr>
                <w:rFonts w:hint="eastAsia"/>
                <w:color w:val="000000" w:themeColor="text1"/>
                <w:szCs w:val="21"/>
              </w:rPr>
              <w:t>.</w:t>
            </w:r>
            <w:r w:rsidRPr="00B327E7">
              <w:rPr>
                <w:color w:val="000000" w:themeColor="text1"/>
                <w:szCs w:val="21"/>
              </w:rPr>
              <w:t>0</w:t>
            </w:r>
            <w:r w:rsidRPr="00B327E7"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 w:rsidR="00653734" w:rsidRPr="00B327E7" w:rsidTr="00602ABE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4" w:rsidRPr="00B327E7" w:rsidRDefault="00653734" w:rsidP="00C7159F">
            <w:pPr>
              <w:jc w:val="left"/>
              <w:rPr>
                <w:b/>
                <w:color w:val="000000" w:themeColor="text1"/>
                <w:szCs w:val="21"/>
              </w:rPr>
            </w:pPr>
            <w:r w:rsidRPr="00B327E7">
              <w:rPr>
                <w:b/>
                <w:color w:val="000000" w:themeColor="text1"/>
                <w:szCs w:val="21"/>
              </w:rPr>
              <w:t>净资产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4" w:rsidRPr="00B327E7" w:rsidRDefault="00D06C60" w:rsidP="00D06C60">
            <w:pPr>
              <w:jc w:val="right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4,</w:t>
            </w:r>
            <w:r w:rsidRPr="00B327E7">
              <w:rPr>
                <w:color w:val="000000" w:themeColor="text1"/>
                <w:szCs w:val="21"/>
              </w:rPr>
              <w:t>999</w:t>
            </w:r>
            <w:r w:rsidRPr="00B327E7">
              <w:rPr>
                <w:rFonts w:hint="eastAsia"/>
                <w:color w:val="000000" w:themeColor="text1"/>
                <w:szCs w:val="21"/>
              </w:rPr>
              <w:t>.99</w:t>
            </w:r>
          </w:p>
        </w:tc>
      </w:tr>
      <w:tr w:rsidR="00653734" w:rsidRPr="00B327E7" w:rsidTr="00602ABE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4" w:rsidRPr="00B327E7" w:rsidRDefault="00653734" w:rsidP="00C7159F">
            <w:pPr>
              <w:jc w:val="lef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4" w:rsidRPr="00B327E7" w:rsidRDefault="00653734" w:rsidP="00C7159F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b/>
                <w:color w:val="000000" w:themeColor="text1"/>
                <w:szCs w:val="21"/>
              </w:rPr>
              <w:t>2017</w:t>
            </w:r>
            <w:r w:rsidRPr="00B327E7">
              <w:rPr>
                <w:b/>
                <w:color w:val="000000" w:themeColor="text1"/>
                <w:szCs w:val="21"/>
              </w:rPr>
              <w:t>年</w:t>
            </w:r>
            <w:r w:rsidRPr="00B327E7">
              <w:rPr>
                <w:b/>
                <w:color w:val="000000" w:themeColor="text1"/>
                <w:szCs w:val="21"/>
              </w:rPr>
              <w:t>1-</w:t>
            </w:r>
            <w:r w:rsidR="00BD30B0" w:rsidRPr="00B327E7">
              <w:rPr>
                <w:rFonts w:hint="eastAsia"/>
                <w:b/>
                <w:color w:val="000000" w:themeColor="text1"/>
                <w:szCs w:val="21"/>
              </w:rPr>
              <w:t>8</w:t>
            </w:r>
            <w:r w:rsidRPr="00B327E7">
              <w:rPr>
                <w:b/>
                <w:color w:val="000000" w:themeColor="text1"/>
                <w:szCs w:val="21"/>
              </w:rPr>
              <w:t>月</w:t>
            </w:r>
          </w:p>
        </w:tc>
      </w:tr>
      <w:tr w:rsidR="00653734" w:rsidRPr="00B327E7" w:rsidTr="00602ABE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4" w:rsidRPr="00B327E7" w:rsidRDefault="00653734" w:rsidP="00C7159F">
            <w:pPr>
              <w:jc w:val="left"/>
              <w:rPr>
                <w:b/>
                <w:color w:val="000000" w:themeColor="text1"/>
                <w:szCs w:val="21"/>
              </w:rPr>
            </w:pPr>
            <w:r w:rsidRPr="00B327E7">
              <w:rPr>
                <w:b/>
                <w:color w:val="000000" w:themeColor="text1"/>
                <w:szCs w:val="21"/>
              </w:rPr>
              <w:t>营业收入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4" w:rsidRPr="00B327E7" w:rsidRDefault="003723DC" w:rsidP="00C7159F">
            <w:pPr>
              <w:jc w:val="right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 w:rsidR="00653734" w:rsidRPr="00B327E7" w:rsidTr="00602ABE">
        <w:trPr>
          <w:jc w:val="center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4" w:rsidRPr="00B327E7" w:rsidRDefault="00653734" w:rsidP="00C7159F">
            <w:pPr>
              <w:jc w:val="left"/>
              <w:rPr>
                <w:b/>
                <w:color w:val="000000" w:themeColor="text1"/>
                <w:szCs w:val="21"/>
              </w:rPr>
            </w:pPr>
            <w:r w:rsidRPr="00B327E7">
              <w:rPr>
                <w:b/>
                <w:color w:val="000000" w:themeColor="text1"/>
                <w:szCs w:val="21"/>
              </w:rPr>
              <w:t>净利润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4" w:rsidRPr="00B327E7" w:rsidRDefault="00D06C60" w:rsidP="00D06C60">
            <w:pPr>
              <w:jc w:val="right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-0.01</w:t>
            </w:r>
          </w:p>
        </w:tc>
      </w:tr>
    </w:tbl>
    <w:p w:rsidR="008C3EA5" w:rsidRPr="00B327E7" w:rsidRDefault="008C3EA5" w:rsidP="008C3EA5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B327E7">
        <w:rPr>
          <w:color w:val="000000" w:themeColor="text1"/>
          <w:sz w:val="24"/>
        </w:rPr>
        <w:t>（八）项目概况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385"/>
        <w:gridCol w:w="2152"/>
        <w:gridCol w:w="1276"/>
        <w:gridCol w:w="850"/>
        <w:gridCol w:w="1134"/>
        <w:gridCol w:w="1167"/>
      </w:tblGrid>
      <w:tr w:rsidR="008C3EA5" w:rsidRPr="00B327E7" w:rsidTr="00602ABE">
        <w:trPr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8C3EA5" w:rsidP="004F3A5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rFonts w:hint="eastAsia"/>
                <w:b/>
                <w:color w:val="000000" w:themeColor="text1"/>
                <w:szCs w:val="21"/>
              </w:rPr>
              <w:t>项目土地证号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8C3EA5" w:rsidP="004F3A5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rFonts w:hint="eastAsia"/>
                <w:b/>
                <w:color w:val="000000" w:themeColor="text1"/>
                <w:szCs w:val="21"/>
              </w:rPr>
              <w:t>项目位置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BE" w:rsidRPr="00B327E7" w:rsidRDefault="008C3EA5" w:rsidP="004F3A5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rFonts w:hint="eastAsia"/>
                <w:b/>
                <w:color w:val="000000" w:themeColor="text1"/>
                <w:szCs w:val="21"/>
              </w:rPr>
              <w:t>土地面积</w:t>
            </w:r>
          </w:p>
          <w:p w:rsidR="008C3EA5" w:rsidRPr="00B327E7" w:rsidRDefault="008C3EA5" w:rsidP="004F3A5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rFonts w:hint="eastAsia"/>
                <w:b/>
                <w:color w:val="000000" w:themeColor="text1"/>
                <w:szCs w:val="21"/>
              </w:rPr>
              <w:t>（平方米）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8C3EA5" w:rsidP="004F3A5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rFonts w:hint="eastAsia"/>
                <w:b/>
                <w:color w:val="000000" w:themeColor="text1"/>
                <w:szCs w:val="21"/>
              </w:rPr>
              <w:t>容积率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8C3EA5" w:rsidP="004F3A5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rFonts w:hint="eastAsia"/>
                <w:b/>
                <w:color w:val="000000" w:themeColor="text1"/>
                <w:szCs w:val="21"/>
              </w:rPr>
              <w:t>土地用途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8C3EA5" w:rsidP="004F3A5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B327E7">
              <w:rPr>
                <w:rFonts w:hint="eastAsia"/>
                <w:b/>
                <w:color w:val="000000" w:themeColor="text1"/>
                <w:szCs w:val="21"/>
              </w:rPr>
              <w:t>使用年限</w:t>
            </w:r>
          </w:p>
        </w:tc>
      </w:tr>
      <w:tr w:rsidR="008C3EA5" w:rsidRPr="00B327E7" w:rsidTr="00602ABE">
        <w:trPr>
          <w:trHeight w:val="745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5653DF" w:rsidP="004F3A54">
            <w:pPr>
              <w:jc w:val="center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浙</w:t>
            </w:r>
            <w:r w:rsidRPr="00B327E7">
              <w:rPr>
                <w:rFonts w:hint="eastAsia"/>
                <w:color w:val="000000" w:themeColor="text1"/>
                <w:szCs w:val="21"/>
              </w:rPr>
              <w:t>2017</w:t>
            </w:r>
            <w:r w:rsidRPr="00B327E7">
              <w:rPr>
                <w:rFonts w:hint="eastAsia"/>
                <w:color w:val="000000" w:themeColor="text1"/>
                <w:szCs w:val="21"/>
              </w:rPr>
              <w:t>德清县不动产权第</w:t>
            </w:r>
            <w:r w:rsidRPr="00B327E7">
              <w:rPr>
                <w:rFonts w:hint="eastAsia"/>
                <w:color w:val="000000" w:themeColor="text1"/>
                <w:szCs w:val="21"/>
              </w:rPr>
              <w:t>0022716</w:t>
            </w:r>
            <w:r w:rsidRPr="00B327E7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5653DF" w:rsidP="004F3A54">
            <w:pPr>
              <w:jc w:val="center"/>
              <w:rPr>
                <w:color w:val="000000" w:themeColor="text1"/>
                <w:szCs w:val="21"/>
              </w:rPr>
            </w:pPr>
            <w:r w:rsidRPr="00B327E7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阜溪街道环山路东侧、杭宁高速西侧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5653DF" w:rsidP="004F3A54">
            <w:pPr>
              <w:jc w:val="center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58</w:t>
            </w:r>
            <w:r w:rsidR="00430EA6">
              <w:rPr>
                <w:color w:val="000000" w:themeColor="text1"/>
                <w:szCs w:val="21"/>
              </w:rPr>
              <w:t>,</w:t>
            </w:r>
            <w:r w:rsidRPr="00B327E7">
              <w:rPr>
                <w:rFonts w:hint="eastAsia"/>
                <w:color w:val="000000" w:themeColor="text1"/>
                <w:szCs w:val="21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5653DF" w:rsidP="004F3A54">
            <w:pPr>
              <w:jc w:val="center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5653DF" w:rsidP="004F3A54">
            <w:pPr>
              <w:jc w:val="center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住宅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A5" w:rsidRPr="00B327E7" w:rsidRDefault="005653DF" w:rsidP="004F3A54">
            <w:pPr>
              <w:jc w:val="center"/>
              <w:rPr>
                <w:color w:val="000000" w:themeColor="text1"/>
                <w:szCs w:val="21"/>
              </w:rPr>
            </w:pPr>
            <w:r w:rsidRPr="00B327E7">
              <w:rPr>
                <w:rFonts w:hint="eastAsia"/>
                <w:color w:val="000000" w:themeColor="text1"/>
                <w:szCs w:val="21"/>
              </w:rPr>
              <w:t>70</w:t>
            </w:r>
            <w:r w:rsidRPr="00B327E7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</w:tbl>
    <w:p w:rsidR="00FB7896" w:rsidRPr="00B327E7" w:rsidRDefault="00FB7896">
      <w:pPr>
        <w:spacing w:line="360" w:lineRule="auto"/>
        <w:ind w:firstLineChars="196" w:firstLine="472"/>
        <w:rPr>
          <w:b/>
          <w:color w:val="000000" w:themeColor="text1"/>
          <w:kern w:val="0"/>
          <w:sz w:val="24"/>
        </w:rPr>
      </w:pPr>
    </w:p>
    <w:p w:rsidR="00FB7896" w:rsidRPr="00B327E7" w:rsidRDefault="00FB7896">
      <w:pPr>
        <w:spacing w:line="360" w:lineRule="auto"/>
        <w:ind w:firstLineChars="196" w:firstLine="472"/>
        <w:rPr>
          <w:b/>
          <w:color w:val="000000" w:themeColor="text1"/>
          <w:kern w:val="0"/>
          <w:sz w:val="24"/>
        </w:rPr>
      </w:pPr>
      <w:r w:rsidRPr="00B327E7">
        <w:rPr>
          <w:b/>
          <w:color w:val="000000" w:themeColor="text1"/>
          <w:kern w:val="0"/>
          <w:sz w:val="24"/>
        </w:rPr>
        <w:t>三、本次交易拟签署协议的主要内容</w:t>
      </w:r>
    </w:p>
    <w:p w:rsidR="004B2460" w:rsidRPr="00B327E7" w:rsidRDefault="004B2460" w:rsidP="004B2460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公司持有50%权益的</w:t>
      </w:r>
      <w:r w:rsidRPr="00DA4337">
        <w:rPr>
          <w:rFonts w:asciiTheme="minorEastAsia" w:eastAsiaTheme="minorEastAsia" w:hAnsiTheme="minorEastAsia" w:hint="eastAsia"/>
          <w:color w:val="000000" w:themeColor="text1"/>
          <w:sz w:val="24"/>
        </w:rPr>
        <w:t>参股</w:t>
      </w:r>
      <w:r w:rsidR="00B05B56"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子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公司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ascii="宋体" w:hAnsi="宋体" w:hint="eastAsia"/>
          <w:color w:val="000000" w:themeColor="text1"/>
          <w:sz w:val="24"/>
        </w:rPr>
        <w:t>拟接受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中信信托有限责任公司（以下简称“中信信托”）</w:t>
      </w:r>
      <w:r w:rsidRPr="00B327E7">
        <w:rPr>
          <w:rFonts w:ascii="宋体" w:hAnsi="宋体" w:cs="宋体" w:hint="eastAsia"/>
          <w:color w:val="000000" w:themeColor="text1"/>
          <w:kern w:val="0"/>
          <w:sz w:val="24"/>
        </w:rPr>
        <w:t>通过信托计划募集资金，提供不超过5亿元的贷款，期限2年，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作为担保：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拟以其持有的宗地编号为2011-078-2号的国有土地使用权抵押，公司合并持有50%权益的子公司浙江锦美投资管理有限公司（以下简称“浙江锦美投资”）拟以其持有的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100%股权质押，公司拟按50%持股比例德清德锦置业融资总金额的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50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%即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2.5</w:t>
      </w:r>
      <w:r w:rsidRPr="00B327E7">
        <w:rPr>
          <w:rFonts w:asciiTheme="minorEastAsia" w:eastAsiaTheme="minorEastAsia" w:hAnsiTheme="minorEastAsia" w:hint="eastAsia"/>
          <w:color w:val="000000" w:themeColor="text1"/>
          <w:sz w:val="24"/>
        </w:rPr>
        <w:t>亿元提供连带责任保证担保。</w:t>
      </w:r>
    </w:p>
    <w:p w:rsidR="00FB7896" w:rsidRPr="00B327E7" w:rsidRDefault="00FB7896">
      <w:pPr>
        <w:spacing w:line="360" w:lineRule="auto"/>
        <w:ind w:firstLineChars="196" w:firstLine="470"/>
        <w:rPr>
          <w:color w:val="000000" w:themeColor="text1"/>
          <w:sz w:val="24"/>
        </w:rPr>
      </w:pPr>
      <w:r w:rsidRPr="00B327E7">
        <w:rPr>
          <w:color w:val="000000" w:themeColor="text1"/>
          <w:sz w:val="24"/>
        </w:rPr>
        <w:t>保证范围</w:t>
      </w:r>
      <w:r w:rsidR="00D64669" w:rsidRPr="00B327E7">
        <w:rPr>
          <w:color w:val="000000" w:themeColor="text1"/>
          <w:sz w:val="24"/>
        </w:rPr>
        <w:t>为</w:t>
      </w:r>
      <w:r w:rsidR="00FC1440" w:rsidRPr="00B327E7">
        <w:rPr>
          <w:rFonts w:hint="eastAsia"/>
          <w:color w:val="000000" w:themeColor="text1"/>
          <w:sz w:val="24"/>
        </w:rPr>
        <w:t>主债权；债务人应支付</w:t>
      </w:r>
      <w:bookmarkStart w:id="1" w:name="_GoBack"/>
      <w:bookmarkEnd w:id="1"/>
      <w:r w:rsidR="00FC1440" w:rsidRPr="00B327E7">
        <w:rPr>
          <w:rFonts w:hint="eastAsia"/>
          <w:color w:val="000000" w:themeColor="text1"/>
          <w:sz w:val="24"/>
        </w:rPr>
        <w:t>的融资本金、融资成本、主合同项下的交易税费、信托业保障基金、违约金、损害赔偿金及主合同项下其他款项；债权人为实现债权而发生的所有必要合理之费用；债权人保管担保财产的费用（如债权人占有担保财产）；以及法律规定纳入担保范围的其他项目。</w:t>
      </w:r>
      <w:r w:rsidRPr="00B327E7">
        <w:rPr>
          <w:color w:val="000000" w:themeColor="text1"/>
          <w:sz w:val="24"/>
        </w:rPr>
        <w:t>保证合同期限为</w:t>
      </w:r>
      <w:r w:rsidR="00D64669" w:rsidRPr="00B327E7">
        <w:rPr>
          <w:color w:val="000000" w:themeColor="text1"/>
          <w:sz w:val="24"/>
        </w:rPr>
        <w:t>自主合同项下的债务履行期限届满之日起两年</w:t>
      </w:r>
      <w:r w:rsidRPr="00B327E7">
        <w:rPr>
          <w:color w:val="000000" w:themeColor="text1"/>
          <w:sz w:val="24"/>
        </w:rPr>
        <w:t>。</w:t>
      </w:r>
    </w:p>
    <w:p w:rsidR="00FB7896" w:rsidRPr="00B327E7" w:rsidRDefault="00FB7896">
      <w:pPr>
        <w:spacing w:line="360" w:lineRule="auto"/>
        <w:ind w:firstLineChars="196" w:firstLine="470"/>
        <w:rPr>
          <w:color w:val="000000" w:themeColor="text1"/>
          <w:sz w:val="24"/>
        </w:rPr>
      </w:pPr>
      <w:r w:rsidRPr="00B327E7">
        <w:rPr>
          <w:color w:val="000000" w:themeColor="text1"/>
          <w:sz w:val="24"/>
        </w:rPr>
        <w:t>具体条款以各方签署合同为准。</w:t>
      </w:r>
    </w:p>
    <w:p w:rsidR="00FB7896" w:rsidRPr="00B327E7" w:rsidRDefault="00FB7896">
      <w:pPr>
        <w:spacing w:line="360" w:lineRule="auto"/>
        <w:ind w:firstLineChars="200" w:firstLine="480"/>
        <w:rPr>
          <w:rStyle w:val="da"/>
          <w:rFonts w:eastAsia="楷体_GB2312"/>
          <w:color w:val="000000" w:themeColor="text1"/>
          <w:kern w:val="0"/>
          <w:sz w:val="24"/>
        </w:rPr>
      </w:pPr>
    </w:p>
    <w:p w:rsidR="00FB7896" w:rsidRPr="00B327E7" w:rsidRDefault="00FB7896">
      <w:pPr>
        <w:spacing w:line="360" w:lineRule="auto"/>
        <w:ind w:firstLineChars="196" w:firstLine="472"/>
        <w:rPr>
          <w:b/>
          <w:color w:val="000000" w:themeColor="text1"/>
          <w:sz w:val="24"/>
        </w:rPr>
      </w:pPr>
      <w:r w:rsidRPr="00B327E7">
        <w:rPr>
          <w:b/>
          <w:color w:val="000000" w:themeColor="text1"/>
          <w:sz w:val="24"/>
        </w:rPr>
        <w:t>四、董事会意见</w:t>
      </w:r>
    </w:p>
    <w:p w:rsidR="00B05B56" w:rsidRPr="00B327E7" w:rsidRDefault="008231BC" w:rsidP="00802D4A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B327E7">
        <w:rPr>
          <w:rFonts w:hint="eastAsia"/>
          <w:color w:val="000000" w:themeColor="text1"/>
          <w:sz w:val="24"/>
        </w:rPr>
        <w:t>本次交易旨在增强</w:t>
      </w:r>
      <w:r w:rsidR="00FC1440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hint="eastAsia"/>
          <w:color w:val="000000" w:themeColor="text1"/>
          <w:sz w:val="24"/>
        </w:rPr>
        <w:t>的资金配套能力，有利于推进公司的项目建设，进一步提高其经济效益，符合公司和全体股东的利益。且</w:t>
      </w:r>
      <w:r w:rsidR="00FC1440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="00B05B56" w:rsidRPr="00B327E7">
        <w:rPr>
          <w:rFonts w:ascii="宋体" w:hAnsi="宋体" w:hint="eastAsia"/>
          <w:color w:val="000000" w:themeColor="text1"/>
          <w:sz w:val="24"/>
        </w:rPr>
        <w:t>系公司参股子公司，公司按持股比例为其提供担保，系正常履行股东义务。</w:t>
      </w:r>
      <w:r w:rsidR="00B05B56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="00B05B56" w:rsidRPr="00B327E7">
        <w:rPr>
          <w:rFonts w:hint="eastAsia"/>
          <w:color w:val="000000" w:themeColor="text1"/>
          <w:sz w:val="24"/>
        </w:rPr>
        <w:t>目前经营状况良好，具有偿还债务的能力，同时，</w:t>
      </w:r>
      <w:r w:rsidR="00B05B56"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="00B05B56" w:rsidRPr="00B327E7">
        <w:rPr>
          <w:rFonts w:ascii="宋体" w:hAnsi="宋体" w:hint="eastAsia"/>
          <w:color w:val="000000" w:themeColor="text1"/>
          <w:sz w:val="24"/>
        </w:rPr>
        <w:t>股东按出资比例分别提</w:t>
      </w:r>
      <w:r w:rsidR="00B05B56" w:rsidRPr="00B327E7">
        <w:rPr>
          <w:rFonts w:ascii="宋体" w:hAnsi="宋体" w:hint="eastAsia"/>
          <w:color w:val="000000" w:themeColor="text1"/>
          <w:sz w:val="24"/>
        </w:rPr>
        <w:lastRenderedPageBreak/>
        <w:t>供连带责任保证担保，故本次公司为参股公司提供担保风险较小，不会损害公司及中小股东利益。</w:t>
      </w:r>
    </w:p>
    <w:p w:rsidR="00B05B56" w:rsidRPr="00B327E7" w:rsidRDefault="00B05B56" w:rsidP="00802D4A">
      <w:pPr>
        <w:spacing w:line="360" w:lineRule="auto"/>
        <w:ind w:firstLineChars="196" w:firstLine="470"/>
        <w:rPr>
          <w:color w:val="000000" w:themeColor="text1"/>
          <w:sz w:val="24"/>
        </w:rPr>
      </w:pPr>
    </w:p>
    <w:p w:rsidR="00B05B56" w:rsidRPr="00B327E7" w:rsidRDefault="00B05B56" w:rsidP="00B05B56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B327E7">
        <w:rPr>
          <w:rFonts w:ascii="宋体" w:hAnsi="宋体" w:hint="eastAsia"/>
          <w:b/>
          <w:color w:val="000000" w:themeColor="text1"/>
          <w:sz w:val="24"/>
        </w:rPr>
        <w:t>五、独立董事意见</w:t>
      </w:r>
    </w:p>
    <w:p w:rsidR="00B05B56" w:rsidRPr="00B327E7" w:rsidRDefault="00B05B56" w:rsidP="00B05B56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B327E7">
        <w:rPr>
          <w:rFonts w:ascii="宋体" w:hAnsi="宋体" w:hint="eastAsia"/>
          <w:color w:val="000000" w:themeColor="text1"/>
          <w:sz w:val="24"/>
        </w:rPr>
        <w:t>公司独立董事认为：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ascii="宋体" w:hAnsi="宋体" w:hint="eastAsia"/>
          <w:color w:val="000000" w:themeColor="text1"/>
          <w:sz w:val="24"/>
        </w:rPr>
        <w:t>为公司参股子公司，公司按持股比例为其提供担保，有助于增强该公司的资金配套能力，进一步提高其经济效益，符合公司整体利益，同时，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ascii="宋体" w:hAnsi="宋体" w:hint="eastAsia"/>
          <w:color w:val="000000" w:themeColor="text1"/>
          <w:sz w:val="24"/>
        </w:rPr>
        <w:t>股东按出资比例分别提供连带责任保证担保，风险较小。该项担保事项的内容及决策程序符合《深圳证券交易所股票上市规则》、《深圳证券交易所主板上市公司规范运作指引》等有关法律、法规、规范性文件以及《公司章程》的规定，不存在损害社会公众股东合法权益的情形，同意公司为参股子公司</w:t>
      </w:r>
      <w:r w:rsidRPr="00B327E7">
        <w:rPr>
          <w:rFonts w:asciiTheme="minorEastAsia" w:eastAsiaTheme="minorEastAsia" w:hAnsiTheme="minorEastAsia"/>
          <w:color w:val="000000" w:themeColor="text1"/>
          <w:sz w:val="24"/>
        </w:rPr>
        <w:t>德清德锦置业</w:t>
      </w:r>
      <w:r w:rsidRPr="00B327E7">
        <w:rPr>
          <w:rFonts w:ascii="宋体" w:hAnsi="宋体" w:hint="eastAsia"/>
          <w:color w:val="000000" w:themeColor="text1"/>
          <w:sz w:val="24"/>
        </w:rPr>
        <w:t>提供担保。</w:t>
      </w:r>
    </w:p>
    <w:p w:rsidR="008231BC" w:rsidRPr="00B327E7" w:rsidRDefault="008231BC" w:rsidP="008231BC">
      <w:pPr>
        <w:spacing w:line="360" w:lineRule="auto"/>
        <w:ind w:firstLineChars="196" w:firstLine="470"/>
        <w:rPr>
          <w:color w:val="000000" w:themeColor="text1"/>
          <w:sz w:val="24"/>
        </w:rPr>
      </w:pPr>
    </w:p>
    <w:p w:rsidR="00FB7896" w:rsidRPr="00B327E7" w:rsidRDefault="00B05B56">
      <w:pPr>
        <w:spacing w:line="360" w:lineRule="auto"/>
        <w:ind w:firstLineChars="196" w:firstLine="472"/>
        <w:rPr>
          <w:b/>
          <w:color w:val="000000" w:themeColor="text1"/>
          <w:sz w:val="24"/>
        </w:rPr>
      </w:pPr>
      <w:r w:rsidRPr="00B327E7">
        <w:rPr>
          <w:rFonts w:hint="eastAsia"/>
          <w:b/>
          <w:color w:val="000000" w:themeColor="text1"/>
          <w:sz w:val="24"/>
        </w:rPr>
        <w:t>六</w:t>
      </w:r>
      <w:r w:rsidR="00FB7896" w:rsidRPr="00B327E7">
        <w:rPr>
          <w:b/>
          <w:color w:val="000000" w:themeColor="text1"/>
          <w:sz w:val="24"/>
        </w:rPr>
        <w:t>、累计对外担保金额及逾期担保的金额</w:t>
      </w:r>
    </w:p>
    <w:p w:rsidR="007367D2" w:rsidRPr="005108BD" w:rsidRDefault="007367D2" w:rsidP="007367D2">
      <w:pPr>
        <w:spacing w:line="360" w:lineRule="auto"/>
        <w:ind w:firstLineChars="196" w:firstLine="470"/>
        <w:rPr>
          <w:rFonts w:ascii="宋体" w:hAnsi="宋体"/>
          <w:b/>
          <w:color w:val="000000" w:themeColor="text1"/>
          <w:sz w:val="24"/>
        </w:rPr>
      </w:pPr>
      <w:r w:rsidRPr="005108BD">
        <w:rPr>
          <w:rFonts w:ascii="宋体" w:hAnsi="宋体"/>
          <w:color w:val="000000" w:themeColor="text1"/>
          <w:sz w:val="24"/>
        </w:rPr>
        <w:t>截至本公告</w:t>
      </w:r>
      <w:r w:rsidRPr="005108BD">
        <w:rPr>
          <w:rFonts w:ascii="宋体" w:hAnsi="宋体" w:hint="eastAsia"/>
          <w:color w:val="000000" w:themeColor="text1"/>
          <w:sz w:val="24"/>
        </w:rPr>
        <w:t>披露</w:t>
      </w:r>
      <w:r w:rsidRPr="005108BD">
        <w:rPr>
          <w:rFonts w:ascii="宋体" w:hAnsi="宋体"/>
          <w:color w:val="000000" w:themeColor="text1"/>
          <w:sz w:val="24"/>
        </w:rPr>
        <w:t>日，包含公司第九届董事局第十</w:t>
      </w:r>
      <w:r w:rsidRPr="005108BD">
        <w:rPr>
          <w:rFonts w:ascii="宋体" w:hAnsi="宋体" w:hint="eastAsia"/>
          <w:color w:val="000000" w:themeColor="text1"/>
          <w:sz w:val="24"/>
        </w:rPr>
        <w:t>九</w:t>
      </w:r>
      <w:r w:rsidRPr="005108BD">
        <w:rPr>
          <w:rFonts w:ascii="宋体" w:hAnsi="宋体"/>
          <w:color w:val="000000" w:themeColor="text1"/>
          <w:sz w:val="24"/>
        </w:rPr>
        <w:t>次会议审议通过的担保事项，公司累计对外担保额度</w:t>
      </w:r>
      <w:r w:rsidRPr="005108BD">
        <w:rPr>
          <w:rFonts w:ascii="宋体" w:hAnsi="宋体" w:hint="eastAsia"/>
          <w:color w:val="000000" w:themeColor="text1"/>
          <w:sz w:val="24"/>
        </w:rPr>
        <w:t>12</w:t>
      </w:r>
      <w:r>
        <w:rPr>
          <w:rFonts w:ascii="宋体" w:hAnsi="宋体" w:hint="eastAsia"/>
          <w:color w:val="000000" w:themeColor="text1"/>
          <w:sz w:val="24"/>
        </w:rPr>
        <w:t>68.09</w:t>
      </w:r>
      <w:r w:rsidRPr="005108BD">
        <w:rPr>
          <w:rFonts w:ascii="宋体" w:hAnsi="宋体"/>
          <w:color w:val="000000" w:themeColor="text1"/>
          <w:sz w:val="24"/>
        </w:rPr>
        <w:t>亿元，除为公司为全资及控股子公司提供的担保额度外，公司对外担保金额</w:t>
      </w:r>
      <w:r w:rsidRPr="005108BD">
        <w:rPr>
          <w:rFonts w:ascii="宋体" w:hAnsi="宋体" w:cs="宋体" w:hint="eastAsia"/>
          <w:color w:val="000000" w:themeColor="text1"/>
          <w:sz w:val="24"/>
        </w:rPr>
        <w:t>40.18</w:t>
      </w:r>
      <w:r w:rsidRPr="005108BD">
        <w:rPr>
          <w:rFonts w:ascii="宋体" w:hAnsi="宋体"/>
          <w:color w:val="000000" w:themeColor="text1"/>
          <w:sz w:val="24"/>
        </w:rPr>
        <w:t>亿元，公司及控股子公司不存在逾期担保、涉及诉讼担保的情况。</w:t>
      </w:r>
    </w:p>
    <w:p w:rsidR="00FB7896" w:rsidRPr="00B327E7" w:rsidRDefault="00FB7896">
      <w:pPr>
        <w:spacing w:line="360" w:lineRule="auto"/>
        <w:ind w:firstLineChars="196" w:firstLine="470"/>
        <w:rPr>
          <w:color w:val="000000" w:themeColor="text1"/>
          <w:sz w:val="24"/>
        </w:rPr>
      </w:pPr>
    </w:p>
    <w:p w:rsidR="00FB7896" w:rsidRPr="00B327E7" w:rsidRDefault="00FB7896">
      <w:pPr>
        <w:spacing w:line="360" w:lineRule="auto"/>
        <w:ind w:firstLineChars="200" w:firstLine="482"/>
        <w:rPr>
          <w:b/>
          <w:color w:val="000000" w:themeColor="text1"/>
          <w:sz w:val="24"/>
        </w:rPr>
      </w:pPr>
      <w:r w:rsidRPr="00B327E7">
        <w:rPr>
          <w:b/>
          <w:color w:val="000000" w:themeColor="text1"/>
          <w:sz w:val="24"/>
        </w:rPr>
        <w:t>六、备查文件</w:t>
      </w:r>
    </w:p>
    <w:p w:rsidR="00FB7896" w:rsidRPr="00B327E7" w:rsidRDefault="00FB7896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B327E7">
        <w:rPr>
          <w:color w:val="000000" w:themeColor="text1"/>
          <w:sz w:val="24"/>
        </w:rPr>
        <w:t>（一）公司第九届董事局第</w:t>
      </w:r>
      <w:r w:rsidR="008231BC" w:rsidRPr="00B327E7">
        <w:rPr>
          <w:rFonts w:hint="eastAsia"/>
          <w:color w:val="000000" w:themeColor="text1"/>
          <w:sz w:val="24"/>
        </w:rPr>
        <w:t>十</w:t>
      </w:r>
      <w:r w:rsidR="00FC1440" w:rsidRPr="00B327E7">
        <w:rPr>
          <w:rFonts w:hint="eastAsia"/>
          <w:color w:val="000000" w:themeColor="text1"/>
          <w:sz w:val="24"/>
        </w:rPr>
        <w:t>九</w:t>
      </w:r>
      <w:r w:rsidRPr="00B327E7">
        <w:rPr>
          <w:color w:val="000000" w:themeColor="text1"/>
          <w:sz w:val="24"/>
        </w:rPr>
        <w:t>次会议决议；</w:t>
      </w:r>
    </w:p>
    <w:p w:rsidR="00FB7896" w:rsidRPr="00B327E7" w:rsidRDefault="00FB7896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B327E7">
        <w:rPr>
          <w:color w:val="000000" w:themeColor="text1"/>
          <w:sz w:val="24"/>
        </w:rPr>
        <w:t>（</w:t>
      </w:r>
      <w:r w:rsidR="008231BC" w:rsidRPr="00B327E7">
        <w:rPr>
          <w:rFonts w:hint="eastAsia"/>
          <w:color w:val="000000" w:themeColor="text1"/>
          <w:sz w:val="24"/>
        </w:rPr>
        <w:t>二</w:t>
      </w:r>
      <w:r w:rsidRPr="00B327E7">
        <w:rPr>
          <w:color w:val="000000" w:themeColor="text1"/>
          <w:sz w:val="24"/>
        </w:rPr>
        <w:t>）公司本次交易的相关协议草案。</w:t>
      </w:r>
    </w:p>
    <w:p w:rsidR="00FB7896" w:rsidRPr="00B327E7" w:rsidRDefault="00FB7896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:rsidR="00FB7896" w:rsidRPr="00B327E7" w:rsidRDefault="00FB7896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B327E7">
        <w:rPr>
          <w:color w:val="000000" w:themeColor="text1"/>
          <w:sz w:val="24"/>
        </w:rPr>
        <w:t>特此公告。</w:t>
      </w:r>
    </w:p>
    <w:p w:rsidR="00B05B56" w:rsidRPr="00B327E7" w:rsidRDefault="00B05B56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:rsidR="00B05B56" w:rsidRPr="00B327E7" w:rsidRDefault="00B05B56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:rsidR="00FB7896" w:rsidRPr="00B327E7" w:rsidRDefault="00FB7896">
      <w:pPr>
        <w:widowControl/>
        <w:spacing w:line="360" w:lineRule="auto"/>
        <w:ind w:firstLineChars="200" w:firstLine="482"/>
        <w:jc w:val="right"/>
        <w:rPr>
          <w:b/>
          <w:color w:val="000000" w:themeColor="text1"/>
          <w:kern w:val="0"/>
          <w:sz w:val="24"/>
        </w:rPr>
      </w:pPr>
      <w:r w:rsidRPr="00B327E7">
        <w:rPr>
          <w:b/>
          <w:color w:val="000000" w:themeColor="text1"/>
          <w:kern w:val="0"/>
          <w:sz w:val="24"/>
        </w:rPr>
        <w:t>阳光城集团股份有限公司</w:t>
      </w:r>
    </w:p>
    <w:p w:rsidR="00FB7896" w:rsidRPr="00B327E7" w:rsidRDefault="00FB7896" w:rsidP="008231BC">
      <w:pPr>
        <w:widowControl/>
        <w:spacing w:line="360" w:lineRule="auto"/>
        <w:ind w:right="480" w:firstLineChars="200" w:firstLine="482"/>
        <w:jc w:val="right"/>
        <w:rPr>
          <w:b/>
          <w:color w:val="000000" w:themeColor="text1"/>
          <w:kern w:val="0"/>
          <w:sz w:val="24"/>
        </w:rPr>
      </w:pPr>
      <w:r w:rsidRPr="00B327E7">
        <w:rPr>
          <w:b/>
          <w:color w:val="000000" w:themeColor="text1"/>
          <w:kern w:val="0"/>
          <w:sz w:val="24"/>
        </w:rPr>
        <w:t>董事会</w:t>
      </w:r>
    </w:p>
    <w:p w:rsidR="00FB7896" w:rsidRPr="00B327E7" w:rsidRDefault="00FB7896" w:rsidP="00FC1440">
      <w:pPr>
        <w:wordWrap w:val="0"/>
        <w:spacing w:line="480" w:lineRule="exact"/>
        <w:jc w:val="right"/>
        <w:rPr>
          <w:b/>
          <w:color w:val="000000" w:themeColor="text1"/>
          <w:sz w:val="24"/>
        </w:rPr>
      </w:pPr>
      <w:r w:rsidRPr="00B327E7">
        <w:rPr>
          <w:b/>
          <w:color w:val="000000" w:themeColor="text1"/>
          <w:sz w:val="24"/>
        </w:rPr>
        <w:t>二</w:t>
      </w:r>
      <w:r w:rsidR="00B020DB" w:rsidRPr="00B327E7">
        <w:rPr>
          <w:rFonts w:ascii="宋体" w:hAnsi="宋体" w:hint="eastAsia"/>
          <w:b/>
          <w:color w:val="000000" w:themeColor="text1"/>
          <w:sz w:val="24"/>
        </w:rPr>
        <w:t>○</w:t>
      </w:r>
      <w:r w:rsidRPr="00B327E7">
        <w:rPr>
          <w:b/>
          <w:color w:val="000000" w:themeColor="text1"/>
          <w:sz w:val="24"/>
        </w:rPr>
        <w:t>一七年</w:t>
      </w:r>
      <w:r w:rsidR="00FC1440" w:rsidRPr="00B327E7">
        <w:rPr>
          <w:rFonts w:hint="eastAsia"/>
          <w:b/>
          <w:color w:val="000000" w:themeColor="text1"/>
          <w:sz w:val="24"/>
        </w:rPr>
        <w:t>十</w:t>
      </w:r>
      <w:r w:rsidRPr="00B327E7">
        <w:rPr>
          <w:b/>
          <w:color w:val="000000" w:themeColor="text1"/>
          <w:sz w:val="24"/>
        </w:rPr>
        <w:t>月</w:t>
      </w:r>
      <w:r w:rsidR="003D4CEB" w:rsidRPr="00B327E7">
        <w:rPr>
          <w:rFonts w:hint="eastAsia"/>
          <w:b/>
          <w:color w:val="000000" w:themeColor="text1"/>
          <w:sz w:val="24"/>
        </w:rPr>
        <w:t>十七</w:t>
      </w:r>
      <w:r w:rsidRPr="00B327E7">
        <w:rPr>
          <w:b/>
          <w:color w:val="000000" w:themeColor="text1"/>
          <w:sz w:val="24"/>
        </w:rPr>
        <w:t>日</w:t>
      </w:r>
    </w:p>
    <w:sectPr w:rsidR="00FB7896" w:rsidRPr="00B327E7" w:rsidSect="00462A6D">
      <w:footerReference w:type="default" r:id="rId6"/>
      <w:pgSz w:w="11906" w:h="16838"/>
      <w:pgMar w:top="1361" w:right="1588" w:bottom="1361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60" w:rsidRDefault="00BF7460">
      <w:r>
        <w:separator/>
      </w:r>
    </w:p>
  </w:endnote>
  <w:endnote w:type="continuationSeparator" w:id="1">
    <w:p w:rsidR="00BF7460" w:rsidRDefault="00BF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96" w:rsidRDefault="00606A92">
    <w:pPr>
      <w:pStyle w:val="a4"/>
      <w:jc w:val="center"/>
    </w:pPr>
    <w:r>
      <w:fldChar w:fldCharType="begin"/>
    </w:r>
    <w:r w:rsidR="00FB7896">
      <w:instrText xml:space="preserve"> PAGE   \* MERGEFORMAT </w:instrText>
    </w:r>
    <w:r>
      <w:fldChar w:fldCharType="separate"/>
    </w:r>
    <w:r w:rsidR="00BF4772" w:rsidRPr="00BF4772">
      <w:rPr>
        <w:noProof/>
        <w:lang w:val="zh-CN"/>
      </w:rPr>
      <w:t>3</w:t>
    </w:r>
    <w:r>
      <w:fldChar w:fldCharType="end"/>
    </w:r>
  </w:p>
  <w:p w:rsidR="00FB7896" w:rsidRDefault="00FB78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60" w:rsidRDefault="00BF7460">
      <w:r>
        <w:separator/>
      </w:r>
    </w:p>
  </w:footnote>
  <w:footnote w:type="continuationSeparator" w:id="1">
    <w:p w:rsidR="00BF7460" w:rsidRDefault="00BF7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D6C0B"/>
    <w:rsid w:val="00004669"/>
    <w:rsid w:val="00083E45"/>
    <w:rsid w:val="0009359F"/>
    <w:rsid w:val="000A0793"/>
    <w:rsid w:val="000A0A1F"/>
    <w:rsid w:val="000A552B"/>
    <w:rsid w:val="000C521F"/>
    <w:rsid w:val="000C6E03"/>
    <w:rsid w:val="000E5E1C"/>
    <w:rsid w:val="001225A8"/>
    <w:rsid w:val="001B603E"/>
    <w:rsid w:val="001B7CC7"/>
    <w:rsid w:val="001D1A4B"/>
    <w:rsid w:val="001D2830"/>
    <w:rsid w:val="002471B8"/>
    <w:rsid w:val="00251EE9"/>
    <w:rsid w:val="002754A3"/>
    <w:rsid w:val="0028774B"/>
    <w:rsid w:val="00302372"/>
    <w:rsid w:val="0030244B"/>
    <w:rsid w:val="00307273"/>
    <w:rsid w:val="00307339"/>
    <w:rsid w:val="00317DFD"/>
    <w:rsid w:val="00342992"/>
    <w:rsid w:val="0036376F"/>
    <w:rsid w:val="003723DC"/>
    <w:rsid w:val="003D4CEB"/>
    <w:rsid w:val="00411A0F"/>
    <w:rsid w:val="00430EA6"/>
    <w:rsid w:val="00431F4A"/>
    <w:rsid w:val="00462A6D"/>
    <w:rsid w:val="00466BBA"/>
    <w:rsid w:val="00474132"/>
    <w:rsid w:val="004965E8"/>
    <w:rsid w:val="004B2460"/>
    <w:rsid w:val="004C06B7"/>
    <w:rsid w:val="004E49F3"/>
    <w:rsid w:val="005321F0"/>
    <w:rsid w:val="005653DF"/>
    <w:rsid w:val="005B1702"/>
    <w:rsid w:val="005C3C9C"/>
    <w:rsid w:val="005E6171"/>
    <w:rsid w:val="005F25D0"/>
    <w:rsid w:val="00601AD8"/>
    <w:rsid w:val="00602ABE"/>
    <w:rsid w:val="00606A92"/>
    <w:rsid w:val="00617BBF"/>
    <w:rsid w:val="006255C2"/>
    <w:rsid w:val="00631635"/>
    <w:rsid w:val="00635092"/>
    <w:rsid w:val="0064619C"/>
    <w:rsid w:val="00653734"/>
    <w:rsid w:val="006A4AB2"/>
    <w:rsid w:val="006D3A89"/>
    <w:rsid w:val="006E7AEB"/>
    <w:rsid w:val="006F527A"/>
    <w:rsid w:val="007367D2"/>
    <w:rsid w:val="00757612"/>
    <w:rsid w:val="00765490"/>
    <w:rsid w:val="007905BC"/>
    <w:rsid w:val="007B07C1"/>
    <w:rsid w:val="007C5D29"/>
    <w:rsid w:val="007C622C"/>
    <w:rsid w:val="007C6671"/>
    <w:rsid w:val="007D1192"/>
    <w:rsid w:val="00802D4A"/>
    <w:rsid w:val="008231BC"/>
    <w:rsid w:val="00873BFE"/>
    <w:rsid w:val="008C3EA5"/>
    <w:rsid w:val="008C7DA2"/>
    <w:rsid w:val="008E0D6A"/>
    <w:rsid w:val="008F7BC2"/>
    <w:rsid w:val="0091462D"/>
    <w:rsid w:val="00916F1C"/>
    <w:rsid w:val="00917114"/>
    <w:rsid w:val="00956C18"/>
    <w:rsid w:val="00973AF6"/>
    <w:rsid w:val="009B7887"/>
    <w:rsid w:val="009D1BF9"/>
    <w:rsid w:val="009E68E8"/>
    <w:rsid w:val="00A235C1"/>
    <w:rsid w:val="00A3440C"/>
    <w:rsid w:val="00A56D3E"/>
    <w:rsid w:val="00AF59FE"/>
    <w:rsid w:val="00B020DB"/>
    <w:rsid w:val="00B05B56"/>
    <w:rsid w:val="00B22B14"/>
    <w:rsid w:val="00B327E7"/>
    <w:rsid w:val="00B526BA"/>
    <w:rsid w:val="00B83D5E"/>
    <w:rsid w:val="00BC245A"/>
    <w:rsid w:val="00BD30B0"/>
    <w:rsid w:val="00BD5B4F"/>
    <w:rsid w:val="00BE0489"/>
    <w:rsid w:val="00BF4772"/>
    <w:rsid w:val="00BF7460"/>
    <w:rsid w:val="00C04122"/>
    <w:rsid w:val="00C12C57"/>
    <w:rsid w:val="00C30B46"/>
    <w:rsid w:val="00C7159F"/>
    <w:rsid w:val="00C87386"/>
    <w:rsid w:val="00CD6C0B"/>
    <w:rsid w:val="00D010C0"/>
    <w:rsid w:val="00D04BDF"/>
    <w:rsid w:val="00D06C60"/>
    <w:rsid w:val="00D06E4F"/>
    <w:rsid w:val="00D123B3"/>
    <w:rsid w:val="00D1339B"/>
    <w:rsid w:val="00D25E43"/>
    <w:rsid w:val="00D41552"/>
    <w:rsid w:val="00D435E7"/>
    <w:rsid w:val="00D64669"/>
    <w:rsid w:val="00D94DC6"/>
    <w:rsid w:val="00D96864"/>
    <w:rsid w:val="00D97FB9"/>
    <w:rsid w:val="00DA4337"/>
    <w:rsid w:val="00DB078D"/>
    <w:rsid w:val="00DB54B1"/>
    <w:rsid w:val="00E07022"/>
    <w:rsid w:val="00E265E6"/>
    <w:rsid w:val="00E32C33"/>
    <w:rsid w:val="00E70428"/>
    <w:rsid w:val="00E87EA6"/>
    <w:rsid w:val="00E908CD"/>
    <w:rsid w:val="00E90EA3"/>
    <w:rsid w:val="00EB09DB"/>
    <w:rsid w:val="00EB1AD7"/>
    <w:rsid w:val="00EB4E56"/>
    <w:rsid w:val="00ED045C"/>
    <w:rsid w:val="00EE6E10"/>
    <w:rsid w:val="00F01756"/>
    <w:rsid w:val="00F54FBD"/>
    <w:rsid w:val="00F768D9"/>
    <w:rsid w:val="00F84AC0"/>
    <w:rsid w:val="00F87E2C"/>
    <w:rsid w:val="00FB7896"/>
    <w:rsid w:val="00FC1440"/>
    <w:rsid w:val="00FE42A8"/>
    <w:rsid w:val="13F80042"/>
    <w:rsid w:val="42A23CC1"/>
    <w:rsid w:val="73DA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62A6D"/>
    <w:rPr>
      <w:rFonts w:ascii="Times New Roman" w:eastAsia="宋体" w:hAnsi="Times New Roman" w:cs="Times New Roman"/>
      <w:sz w:val="18"/>
      <w:szCs w:val="18"/>
    </w:rPr>
  </w:style>
  <w:style w:type="character" w:customStyle="1" w:styleId="da">
    <w:name w:val="da"/>
    <w:basedOn w:val="a0"/>
    <w:rsid w:val="00462A6D"/>
  </w:style>
  <w:style w:type="character" w:customStyle="1" w:styleId="Char0">
    <w:name w:val="页脚 Char"/>
    <w:uiPriority w:val="99"/>
    <w:rsid w:val="00462A6D"/>
    <w:rPr>
      <w:lang w:eastAsia="zh-CN"/>
    </w:rPr>
  </w:style>
  <w:style w:type="character" w:customStyle="1" w:styleId="Char1">
    <w:name w:val="页脚 Char1"/>
    <w:link w:val="a4"/>
    <w:uiPriority w:val="99"/>
    <w:rsid w:val="00462A6D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46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62A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5">
    <w:name w:val="Table Grid"/>
    <w:basedOn w:val="a1"/>
    <w:uiPriority w:val="59"/>
    <w:rsid w:val="0046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rsid w:val="00462A6D"/>
    <w:rPr>
      <w:rFonts w:ascii="Calibri" w:eastAsia="Times New Roman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2"/>
    <w:uiPriority w:val="99"/>
    <w:semiHidden/>
    <w:unhideWhenUsed/>
    <w:rsid w:val="008F7BC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7BC2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E908CD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602AB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602AB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602ABE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02AB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02AB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41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9533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392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678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526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081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85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4497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40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01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293</Words>
  <Characters>1676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张龙</dc:creator>
  <cp:lastModifiedBy>Windows User</cp:lastModifiedBy>
  <cp:revision>40</cp:revision>
  <dcterms:created xsi:type="dcterms:W3CDTF">2017-09-21T02:30:00Z</dcterms:created>
  <dcterms:modified xsi:type="dcterms:W3CDTF">2017-10-16T09:22:00Z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