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0" w:rsidRDefault="004B0AE0" w:rsidP="004B0AE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华文宋体" w:hAnsi="Times New Roman" w:cs="Times New Roman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证券代码：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000671    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证券简称：阳光城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  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公告编号：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2017-</w:t>
      </w:r>
      <w:r w:rsidR="00130B9E" w:rsidRPr="00383D01">
        <w:rPr>
          <w:rFonts w:ascii="Times New Roman" w:eastAsia="华文宋体" w:hAnsi="Times New Roman" w:cs="Times New Roman" w:hint="eastAsia"/>
          <w:szCs w:val="21"/>
        </w:rPr>
        <w:t>3</w:t>
      </w:r>
      <w:r w:rsidR="00130B9E" w:rsidRPr="00383D01">
        <w:rPr>
          <w:rFonts w:ascii="Times New Roman" w:eastAsia="华文宋体" w:hAnsi="Times New Roman" w:cs="Times New Roman"/>
          <w:szCs w:val="21"/>
        </w:rPr>
        <w:t>36</w:t>
      </w:r>
    </w:p>
    <w:p w:rsidR="00383D01" w:rsidRPr="0076593F" w:rsidRDefault="00383D01" w:rsidP="00383D01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color w:val="000000"/>
          <w:sz w:val="24"/>
          <w:szCs w:val="24"/>
        </w:rPr>
      </w:pPr>
    </w:p>
    <w:p w:rsidR="002B0A81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118325.SZ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01 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118334.SZ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02</w:t>
      </w:r>
    </w:p>
    <w:p w:rsidR="002B0A81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112260.SZ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阳房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01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112267.SZ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阳房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02</w:t>
      </w:r>
    </w:p>
    <w:p w:rsidR="002B0A81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118390.SZ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03 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118421.SZ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04</w:t>
      </w:r>
    </w:p>
    <w:p w:rsidR="002B0A81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118490.SZ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15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05 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118696.SZ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16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01</w:t>
      </w:r>
    </w:p>
    <w:p w:rsidR="002B0A81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118753.SZ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16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阳房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02 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118814.SZ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16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阳光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03</w:t>
      </w:r>
    </w:p>
    <w:p w:rsidR="004B0AE0" w:rsidRPr="00383D01" w:rsidRDefault="002B0A81" w:rsidP="007A7351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楷体_GB2312" w:hAnsi="Times New Roman" w:cs="Times New Roman"/>
          <w:color w:val="000000"/>
          <w:szCs w:val="21"/>
        </w:rPr>
      </w:pP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112436.SZ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16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阳城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01 </w:t>
      </w:r>
      <w:r w:rsidR="00383D01">
        <w:rPr>
          <w:rFonts w:ascii="Times New Roman" w:eastAsia="楷体_GB2312" w:hAnsi="Times New Roman" w:cs="Times New Roman" w:hint="eastAsia"/>
          <w:color w:val="000000"/>
          <w:szCs w:val="21"/>
        </w:rPr>
        <w:t xml:space="preserve"> 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债券代码：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112452.SZ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债券简称：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16 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>阳城</w:t>
      </w:r>
      <w:r w:rsidRPr="00383D01">
        <w:rPr>
          <w:rFonts w:ascii="Times New Roman" w:eastAsia="楷体_GB2312" w:hAnsi="Times New Roman" w:cs="Times New Roman"/>
          <w:color w:val="000000"/>
          <w:szCs w:val="21"/>
        </w:rPr>
        <w:t xml:space="preserve"> 02</w:t>
      </w:r>
    </w:p>
    <w:p w:rsidR="002B0A81" w:rsidRPr="0076593F" w:rsidRDefault="002B0A81" w:rsidP="004B0AE0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color w:val="000000"/>
          <w:sz w:val="24"/>
          <w:szCs w:val="24"/>
        </w:rPr>
      </w:pPr>
    </w:p>
    <w:p w:rsidR="004B0AE0" w:rsidRPr="0076593F" w:rsidRDefault="004B0AE0" w:rsidP="004B0AE0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6593F">
        <w:rPr>
          <w:rFonts w:ascii="Times New Roman" w:eastAsia="黑体" w:hAnsi="Times New Roman" w:cs="Times New Roman"/>
          <w:color w:val="000000"/>
          <w:sz w:val="32"/>
          <w:szCs w:val="32"/>
        </w:rPr>
        <w:t>阳光城集团股份有限公司</w:t>
      </w:r>
    </w:p>
    <w:p w:rsidR="004B0AE0" w:rsidRPr="0076593F" w:rsidRDefault="004B0AE0" w:rsidP="004B0AE0">
      <w:pPr>
        <w:spacing w:line="56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76593F">
        <w:rPr>
          <w:rFonts w:ascii="Times New Roman" w:eastAsia="黑体" w:hAnsi="Times New Roman" w:cs="Times New Roman"/>
          <w:color w:val="000000"/>
          <w:sz w:val="32"/>
          <w:szCs w:val="32"/>
        </w:rPr>
        <w:t>当年累计新增借款的公告</w:t>
      </w:r>
    </w:p>
    <w:p w:rsidR="00D92879" w:rsidRDefault="00D92879" w:rsidP="00D92879">
      <w:p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973BCD" w:rsidRPr="007A7351" w:rsidRDefault="004B0AE0" w:rsidP="00D92879">
      <w:pPr>
        <w:spacing w:line="360" w:lineRule="auto"/>
        <w:ind w:firstLineChars="200" w:firstLine="480"/>
        <w:rPr>
          <w:rFonts w:ascii="楷体" w:eastAsia="楷体" w:hAnsi="楷体" w:cs="Times New Roman"/>
          <w:color w:val="000000"/>
          <w:sz w:val="24"/>
          <w:szCs w:val="24"/>
        </w:rPr>
      </w:pPr>
      <w:r w:rsidRPr="007A7351">
        <w:rPr>
          <w:rFonts w:ascii="楷体" w:eastAsia="楷体" w:hAnsi="楷体" w:cs="Times New Roman"/>
          <w:color w:val="000000"/>
          <w:sz w:val="24"/>
          <w:szCs w:val="24"/>
        </w:rPr>
        <w:t>本公司及董事会全体成员保证信息披露的内容真实、准确、完整，没有虚假记载、误导性陈述或者重大遗漏。</w:t>
      </w:r>
    </w:p>
    <w:p w:rsidR="004B0AE0" w:rsidRPr="00D92879" w:rsidRDefault="004B0AE0" w:rsidP="00D92879">
      <w:pPr>
        <w:spacing w:line="360" w:lineRule="auto"/>
        <w:rPr>
          <w:rFonts w:ascii="宋体" w:eastAsia="宋体" w:hAnsi="宋体" w:cs="Times New Roman"/>
        </w:rPr>
      </w:pPr>
    </w:p>
    <w:p w:rsidR="004B0AE0" w:rsidRPr="00D92879" w:rsidRDefault="004B0AE0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 w:rsidRPr="00D92879">
        <w:rPr>
          <w:rFonts w:ascii="宋体" w:eastAsia="宋体" w:hAnsi="宋体" w:cs="Times New Roman"/>
          <w:sz w:val="24"/>
          <w:szCs w:val="24"/>
        </w:rPr>
        <w:t>根据《公司债券发行与交易管理办法》等相关规定，阳光城集团股份有限公司（以下简称“公司”）</w:t>
      </w:r>
      <w:r w:rsidR="007A7351" w:rsidRPr="00D92879">
        <w:rPr>
          <w:rFonts w:ascii="宋体" w:eastAsia="宋体" w:hAnsi="宋体" w:cs="Times New Roman"/>
          <w:sz w:val="24"/>
          <w:szCs w:val="24"/>
        </w:rPr>
        <w:t>对</w:t>
      </w:r>
      <w:r w:rsidRPr="00D92879">
        <w:rPr>
          <w:rFonts w:ascii="宋体" w:eastAsia="宋体" w:hAnsi="宋体" w:cs="Times New Roman"/>
          <w:sz w:val="24"/>
          <w:szCs w:val="24"/>
        </w:rPr>
        <w:t>累计新增借款情况披露如下：</w:t>
      </w:r>
    </w:p>
    <w:p w:rsidR="004B0AE0" w:rsidRPr="00D92879" w:rsidRDefault="004B0AE0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 xml:space="preserve">一、主要财务数据情况 </w:t>
      </w:r>
    </w:p>
    <w:p w:rsidR="004619A1" w:rsidRDefault="004619A1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截止2016年末，</w:t>
      </w:r>
      <w:r w:rsidR="00BE6219" w:rsidRPr="00D92879">
        <w:rPr>
          <w:rFonts w:ascii="宋体" w:eastAsia="宋体" w:hAnsi="宋体" w:cs="Times New Roman"/>
          <w:sz w:val="24"/>
          <w:szCs w:val="24"/>
        </w:rPr>
        <w:t>公司</w:t>
      </w:r>
      <w:r w:rsidRPr="00D92879">
        <w:rPr>
          <w:rFonts w:ascii="宋体" w:eastAsia="宋体" w:hAnsi="宋体" w:cs="Times New Roman"/>
          <w:sz w:val="24"/>
          <w:szCs w:val="24"/>
        </w:rPr>
        <w:t>合并口径下（以下同）经审计净资产金额为</w:t>
      </w:r>
      <w:r w:rsidR="00F51A5C" w:rsidRPr="00D92879">
        <w:rPr>
          <w:rFonts w:ascii="宋体" w:eastAsia="宋体" w:hAnsi="宋体" w:cs="Times New Roman"/>
          <w:sz w:val="24"/>
          <w:szCs w:val="24"/>
        </w:rPr>
        <w:t>189.24</w:t>
      </w:r>
      <w:r w:rsidRPr="00D92879">
        <w:rPr>
          <w:rFonts w:ascii="宋体" w:eastAsia="宋体" w:hAnsi="宋体" w:cs="Times New Roman"/>
          <w:sz w:val="24"/>
          <w:szCs w:val="24"/>
        </w:rPr>
        <w:t>亿元，借款余额为</w:t>
      </w:r>
      <w:r w:rsidR="00C723E9" w:rsidRPr="00D92879">
        <w:rPr>
          <w:rFonts w:ascii="宋体" w:eastAsia="宋体" w:hAnsi="宋体" w:cs="Times New Roman"/>
          <w:sz w:val="24"/>
          <w:szCs w:val="24"/>
        </w:rPr>
        <w:t>693.76</w:t>
      </w:r>
      <w:r w:rsidRPr="00D92879">
        <w:rPr>
          <w:rFonts w:ascii="宋体" w:eastAsia="宋体" w:hAnsi="宋体" w:cs="Times New Roman"/>
          <w:sz w:val="24"/>
          <w:szCs w:val="24"/>
        </w:rPr>
        <w:t>亿元；截止2017年</w:t>
      </w:r>
      <w:r w:rsidR="00BE6219" w:rsidRPr="00D92879">
        <w:rPr>
          <w:rFonts w:ascii="宋体" w:eastAsia="宋体" w:hAnsi="宋体" w:cs="Times New Roman"/>
          <w:sz w:val="24"/>
          <w:szCs w:val="24"/>
        </w:rPr>
        <w:t>9</w:t>
      </w:r>
      <w:r w:rsidRPr="00D92879">
        <w:rPr>
          <w:rFonts w:ascii="宋体" w:eastAsia="宋体" w:hAnsi="宋体" w:cs="Times New Roman"/>
          <w:sz w:val="24"/>
          <w:szCs w:val="24"/>
        </w:rPr>
        <w:t>月30日，</w:t>
      </w:r>
      <w:r w:rsidR="00BE6219" w:rsidRPr="00D92879">
        <w:rPr>
          <w:rFonts w:ascii="宋体" w:eastAsia="宋体" w:hAnsi="宋体" w:cs="Times New Roman"/>
          <w:sz w:val="24"/>
          <w:szCs w:val="24"/>
        </w:rPr>
        <w:t>公司</w:t>
      </w:r>
      <w:r w:rsidRPr="00D92879">
        <w:rPr>
          <w:rFonts w:ascii="宋体" w:eastAsia="宋体" w:hAnsi="宋体" w:cs="Times New Roman"/>
          <w:sz w:val="24"/>
          <w:szCs w:val="24"/>
        </w:rPr>
        <w:t>借款余额为</w:t>
      </w:r>
      <w:r w:rsidR="008C1F1B" w:rsidRPr="00D92879">
        <w:rPr>
          <w:rFonts w:ascii="宋体" w:eastAsia="宋体" w:hAnsi="宋体" w:cs="Times New Roman"/>
          <w:sz w:val="24"/>
          <w:szCs w:val="24"/>
        </w:rPr>
        <w:t>1051.65</w:t>
      </w:r>
      <w:r w:rsidRPr="00D92879">
        <w:rPr>
          <w:rFonts w:ascii="宋体" w:eastAsia="宋体" w:hAnsi="宋体" w:cs="Times New Roman"/>
          <w:sz w:val="24"/>
          <w:szCs w:val="24"/>
        </w:rPr>
        <w:t>亿元，较2016年末借款余额增加人民币</w:t>
      </w:r>
      <w:r w:rsidR="008C1F1B" w:rsidRPr="00D92879">
        <w:rPr>
          <w:rFonts w:ascii="宋体" w:eastAsia="宋体" w:hAnsi="宋体" w:cs="Times New Roman"/>
          <w:sz w:val="24"/>
          <w:szCs w:val="24"/>
        </w:rPr>
        <w:t>357.89</w:t>
      </w:r>
      <w:r w:rsidRPr="00D92879">
        <w:rPr>
          <w:rFonts w:ascii="宋体" w:eastAsia="宋体" w:hAnsi="宋体" w:cs="Times New Roman"/>
          <w:sz w:val="24"/>
          <w:szCs w:val="24"/>
        </w:rPr>
        <w:t>亿元，2017年1-</w:t>
      </w:r>
      <w:r w:rsidR="00BE6219" w:rsidRPr="00D92879">
        <w:rPr>
          <w:rFonts w:ascii="宋体" w:eastAsia="宋体" w:hAnsi="宋体" w:cs="Times New Roman"/>
          <w:sz w:val="24"/>
          <w:szCs w:val="24"/>
        </w:rPr>
        <w:t>9</w:t>
      </w:r>
      <w:r w:rsidRPr="00D92879">
        <w:rPr>
          <w:rFonts w:ascii="宋体" w:eastAsia="宋体" w:hAnsi="宋体" w:cs="Times New Roman"/>
          <w:sz w:val="24"/>
          <w:szCs w:val="24"/>
        </w:rPr>
        <w:t>月累计新增借款额已超过2016年末经审计净资产的</w:t>
      </w:r>
      <w:r w:rsidR="002F1282" w:rsidRPr="00D92879">
        <w:rPr>
          <w:rFonts w:ascii="宋体" w:eastAsia="宋体" w:hAnsi="宋体" w:cs="Times New Roman"/>
          <w:sz w:val="24"/>
          <w:szCs w:val="24"/>
        </w:rPr>
        <w:t>20</w:t>
      </w:r>
      <w:r w:rsidRPr="00D92879">
        <w:rPr>
          <w:rFonts w:ascii="宋体" w:eastAsia="宋体" w:hAnsi="宋体" w:cs="Times New Roman"/>
          <w:sz w:val="24"/>
          <w:szCs w:val="24"/>
        </w:rPr>
        <w:t>%</w:t>
      </w:r>
      <w:r w:rsidR="00BE6219" w:rsidRPr="00D92879">
        <w:rPr>
          <w:rFonts w:ascii="宋体" w:eastAsia="宋体" w:hAnsi="宋体" w:cs="Times New Roman"/>
          <w:sz w:val="24"/>
          <w:szCs w:val="24"/>
        </w:rPr>
        <w:t>。</w:t>
      </w:r>
    </w:p>
    <w:p w:rsidR="007A7351" w:rsidRPr="00D92879" w:rsidRDefault="007A7351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tabs>
          <w:tab w:val="right" w:pos="8306"/>
        </w:tabs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 xml:space="preserve">二、新增借款的分类披露 </w:t>
      </w:r>
      <w:r w:rsidR="004D6BDD" w:rsidRPr="00D92879">
        <w:rPr>
          <w:rFonts w:ascii="宋体" w:eastAsia="宋体" w:hAnsi="宋体" w:cs="Times New Roman"/>
          <w:b/>
          <w:sz w:val="24"/>
          <w:szCs w:val="24"/>
        </w:rPr>
        <w:tab/>
      </w:r>
    </w:p>
    <w:p w:rsidR="00BE6219" w:rsidRPr="00D92879" w:rsidRDefault="00BE6219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公司</w:t>
      </w:r>
      <w:r w:rsidR="00F948A0" w:rsidRPr="00D92879">
        <w:rPr>
          <w:rFonts w:ascii="宋体" w:eastAsia="宋体" w:hAnsi="宋体" w:cs="Times New Roman"/>
          <w:sz w:val="24"/>
          <w:szCs w:val="24"/>
        </w:rPr>
        <w:t>2017</w:t>
      </w:r>
      <w:r w:rsidRPr="00D92879">
        <w:rPr>
          <w:rFonts w:ascii="宋体" w:eastAsia="宋体" w:hAnsi="宋体" w:cs="Times New Roman"/>
          <w:sz w:val="24"/>
          <w:szCs w:val="24"/>
        </w:rPr>
        <w:t>年9月末较</w:t>
      </w:r>
      <w:r w:rsidR="00F948A0" w:rsidRPr="00D92879">
        <w:rPr>
          <w:rFonts w:ascii="宋体" w:eastAsia="宋体" w:hAnsi="宋体" w:cs="Times New Roman"/>
          <w:sz w:val="24"/>
          <w:szCs w:val="24"/>
        </w:rPr>
        <w:t>2016</w:t>
      </w:r>
      <w:r w:rsidRPr="00D92879">
        <w:rPr>
          <w:rFonts w:ascii="宋体" w:eastAsia="宋体" w:hAnsi="宋体" w:cs="Times New Roman"/>
          <w:sz w:val="24"/>
          <w:szCs w:val="24"/>
        </w:rPr>
        <w:t>年末各类借款余额变动情况如下：</w:t>
      </w:r>
    </w:p>
    <w:p w:rsidR="00C723E9" w:rsidRPr="00D92879" w:rsidRDefault="00C723E9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（一）2017年银行贷款余额增加150.20亿人民币；</w:t>
      </w:r>
    </w:p>
    <w:p w:rsidR="00C723E9" w:rsidRPr="00D92879" w:rsidRDefault="00C723E9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（二）2017年债券余额增加</w:t>
      </w:r>
      <w:r w:rsidR="008C1F1B" w:rsidRPr="00D92879">
        <w:rPr>
          <w:rFonts w:ascii="宋体" w:eastAsia="宋体" w:hAnsi="宋体" w:cs="Times New Roman"/>
          <w:sz w:val="24"/>
          <w:szCs w:val="24"/>
        </w:rPr>
        <w:t>35.15</w:t>
      </w:r>
      <w:r w:rsidRPr="00D92879">
        <w:rPr>
          <w:rFonts w:ascii="宋体" w:eastAsia="宋体" w:hAnsi="宋体" w:cs="Times New Roman"/>
          <w:sz w:val="24"/>
          <w:szCs w:val="24"/>
        </w:rPr>
        <w:t>亿人民币；</w:t>
      </w:r>
    </w:p>
    <w:p w:rsidR="00C723E9" w:rsidRDefault="00C723E9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（三）2017年非银行贷款余额增加</w:t>
      </w:r>
      <w:r w:rsidR="008C1F1B" w:rsidRPr="00D92879">
        <w:rPr>
          <w:rFonts w:ascii="宋体" w:eastAsia="宋体" w:hAnsi="宋体" w:cs="Times New Roman"/>
          <w:sz w:val="24"/>
          <w:szCs w:val="24"/>
        </w:rPr>
        <w:t>172.54</w:t>
      </w:r>
      <w:r w:rsidR="00740D26" w:rsidRPr="00D92879">
        <w:rPr>
          <w:rFonts w:ascii="宋体" w:eastAsia="宋体" w:hAnsi="宋体" w:cs="Times New Roman"/>
          <w:sz w:val="24"/>
          <w:szCs w:val="24"/>
        </w:rPr>
        <w:t>亿人民币。</w:t>
      </w:r>
    </w:p>
    <w:p w:rsidR="007A7351" w:rsidRPr="00D92879" w:rsidRDefault="007A7351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tabs>
          <w:tab w:val="right" w:pos="8306"/>
        </w:tabs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 xml:space="preserve">三、本年度新增借款对偿债能力的影响分析 </w:t>
      </w:r>
    </w:p>
    <w:p w:rsidR="007A7351" w:rsidRDefault="004B0AE0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lastRenderedPageBreak/>
        <w:t>上述新增借款增加是由于公司</w:t>
      </w:r>
      <w:r w:rsidR="00C56C73" w:rsidRPr="00D92879">
        <w:rPr>
          <w:rFonts w:ascii="宋体" w:eastAsia="宋体" w:hAnsi="宋体" w:cs="Times New Roman"/>
          <w:sz w:val="24"/>
          <w:szCs w:val="24"/>
        </w:rPr>
        <w:t>2017</w:t>
      </w:r>
      <w:r w:rsidRPr="00D92879">
        <w:rPr>
          <w:rFonts w:ascii="宋体" w:eastAsia="宋体" w:hAnsi="宋体" w:cs="Times New Roman"/>
          <w:sz w:val="24"/>
          <w:szCs w:val="24"/>
        </w:rPr>
        <w:t>年1-</w:t>
      </w:r>
      <w:r w:rsidR="00735934" w:rsidRPr="00D92879">
        <w:rPr>
          <w:rFonts w:ascii="宋体" w:eastAsia="宋体" w:hAnsi="宋体" w:cs="Times New Roman"/>
          <w:sz w:val="24"/>
          <w:szCs w:val="24"/>
        </w:rPr>
        <w:t>9</w:t>
      </w:r>
      <w:r w:rsidRPr="00D92879">
        <w:rPr>
          <w:rFonts w:ascii="宋体" w:eastAsia="宋体" w:hAnsi="宋体" w:cs="Times New Roman"/>
          <w:sz w:val="24"/>
          <w:szCs w:val="24"/>
        </w:rPr>
        <w:t>月份</w:t>
      </w:r>
      <w:r w:rsidR="001915A1" w:rsidRPr="00D92879">
        <w:rPr>
          <w:rFonts w:ascii="宋体" w:eastAsia="宋体" w:hAnsi="宋体" w:cs="Times New Roman"/>
          <w:sz w:val="24"/>
          <w:szCs w:val="24"/>
        </w:rPr>
        <w:t>主要系房地产并购业务增加所致</w:t>
      </w:r>
      <w:r w:rsidRPr="00D92879">
        <w:rPr>
          <w:rFonts w:ascii="宋体" w:eastAsia="宋体" w:hAnsi="宋体" w:cs="Times New Roman"/>
          <w:sz w:val="24"/>
          <w:szCs w:val="24"/>
        </w:rPr>
        <w:t>。截至本公告出具日，公司经营状况稳健、盈利情况良好，各项业务经营情况正常。公司将合理调度分配资金，确保借款按期偿付本息,上述新增借款对公司偿债能力影响可控。上述</w:t>
      </w:r>
      <w:r w:rsidR="00C56C73" w:rsidRPr="00D92879">
        <w:rPr>
          <w:rFonts w:ascii="宋体" w:eastAsia="宋体" w:hAnsi="宋体" w:cs="Times New Roman"/>
          <w:sz w:val="24"/>
          <w:szCs w:val="24"/>
        </w:rPr>
        <w:t>2017</w:t>
      </w:r>
      <w:r w:rsidRPr="00D92879">
        <w:rPr>
          <w:rFonts w:ascii="宋体" w:eastAsia="宋体" w:hAnsi="宋体" w:cs="Times New Roman"/>
          <w:sz w:val="24"/>
          <w:szCs w:val="24"/>
        </w:rPr>
        <w:t>年1-</w:t>
      </w:r>
      <w:r w:rsidR="00735934" w:rsidRPr="00D92879">
        <w:rPr>
          <w:rFonts w:ascii="宋体" w:eastAsia="宋体" w:hAnsi="宋体" w:cs="Times New Roman"/>
          <w:sz w:val="24"/>
          <w:szCs w:val="24"/>
        </w:rPr>
        <w:t>9</w:t>
      </w:r>
      <w:r w:rsidRPr="00D92879">
        <w:rPr>
          <w:rFonts w:ascii="宋体" w:eastAsia="宋体" w:hAnsi="宋体" w:cs="Times New Roman"/>
          <w:sz w:val="24"/>
          <w:szCs w:val="24"/>
        </w:rPr>
        <w:t>月份新增借款数据未经审计，敬请投资者注意。</w:t>
      </w:r>
    </w:p>
    <w:p w:rsidR="007A7351" w:rsidRDefault="007A7351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2879">
        <w:rPr>
          <w:rFonts w:ascii="宋体" w:eastAsia="宋体" w:hAnsi="宋体" w:cs="Times New Roman"/>
          <w:sz w:val="24"/>
          <w:szCs w:val="24"/>
        </w:rPr>
        <w:t>特此公告。</w:t>
      </w:r>
    </w:p>
    <w:p w:rsidR="004B0AE0" w:rsidRPr="00D92879" w:rsidRDefault="004B0AE0" w:rsidP="007A735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4B0AE0" w:rsidRPr="00D92879" w:rsidRDefault="004B0AE0" w:rsidP="007A7351">
      <w:pPr>
        <w:spacing w:line="360" w:lineRule="auto"/>
        <w:jc w:val="right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 xml:space="preserve">阳光城集团股份有限公司 </w:t>
      </w:r>
    </w:p>
    <w:p w:rsidR="004B0AE0" w:rsidRPr="00D92879" w:rsidRDefault="004B0AE0" w:rsidP="007A7351">
      <w:pPr>
        <w:spacing w:line="360" w:lineRule="auto"/>
        <w:ind w:right="720"/>
        <w:jc w:val="right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 xml:space="preserve">董事会 </w:t>
      </w:r>
    </w:p>
    <w:p w:rsidR="004B0AE0" w:rsidRPr="00D92879" w:rsidRDefault="004B0AE0" w:rsidP="007A7351">
      <w:pPr>
        <w:wordWrap w:val="0"/>
        <w:spacing w:line="360" w:lineRule="auto"/>
        <w:jc w:val="right"/>
        <w:rPr>
          <w:rFonts w:ascii="宋体" w:eastAsia="宋体" w:hAnsi="宋体" w:cs="Times New Roman"/>
          <w:b/>
          <w:sz w:val="24"/>
          <w:szCs w:val="24"/>
        </w:rPr>
      </w:pPr>
      <w:r w:rsidRPr="00D92879">
        <w:rPr>
          <w:rFonts w:ascii="宋体" w:eastAsia="宋体" w:hAnsi="宋体" w:cs="Times New Roman"/>
          <w:b/>
          <w:sz w:val="24"/>
          <w:szCs w:val="24"/>
        </w:rPr>
        <w:t>二〇一七年十一月</w:t>
      </w:r>
      <w:r w:rsidR="00130B9E" w:rsidRPr="00D92879">
        <w:rPr>
          <w:rFonts w:ascii="宋体" w:eastAsia="宋体" w:hAnsi="宋体" w:cs="Times New Roman" w:hint="eastAsia"/>
          <w:b/>
          <w:sz w:val="24"/>
          <w:szCs w:val="24"/>
        </w:rPr>
        <w:t>二十</w:t>
      </w:r>
      <w:r w:rsidR="007A7351"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Pr="00D92879">
        <w:rPr>
          <w:rFonts w:ascii="宋体" w:eastAsia="宋体" w:hAnsi="宋体" w:cs="Times New Roman"/>
          <w:b/>
          <w:sz w:val="24"/>
          <w:szCs w:val="24"/>
        </w:rPr>
        <w:t>日</w:t>
      </w:r>
    </w:p>
    <w:sectPr w:rsidR="004B0AE0" w:rsidRPr="00D92879" w:rsidSect="007A7351">
      <w:footerReference w:type="default" r:id="rId6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00" w:rsidRDefault="00C72300" w:rsidP="0098609D">
      <w:r>
        <w:separator/>
      </w:r>
    </w:p>
  </w:endnote>
  <w:endnote w:type="continuationSeparator" w:id="1">
    <w:p w:rsidR="00C72300" w:rsidRDefault="00C72300" w:rsidP="0098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711"/>
      <w:docPartObj>
        <w:docPartGallery w:val="Page Numbers (Bottom of Page)"/>
        <w:docPartUnique/>
      </w:docPartObj>
    </w:sdtPr>
    <w:sdtContent>
      <w:p w:rsidR="007A7351" w:rsidRDefault="00384D63">
        <w:pPr>
          <w:pStyle w:val="a4"/>
          <w:jc w:val="center"/>
        </w:pPr>
        <w:r>
          <w:fldChar w:fldCharType="begin"/>
        </w:r>
        <w:r w:rsidR="007A7351">
          <w:instrText xml:space="preserve"> PAGE   \* MERGEFORMAT </w:instrText>
        </w:r>
        <w:r>
          <w:fldChar w:fldCharType="separate"/>
        </w:r>
        <w:r w:rsidR="00585A46" w:rsidRPr="00585A46">
          <w:rPr>
            <w:noProof/>
            <w:lang w:val="zh-CN"/>
          </w:rPr>
          <w:t>1</w:t>
        </w:r>
        <w:r>
          <w:fldChar w:fldCharType="end"/>
        </w:r>
      </w:p>
    </w:sdtContent>
  </w:sdt>
  <w:p w:rsidR="007A7351" w:rsidRDefault="007A73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00" w:rsidRDefault="00C72300" w:rsidP="0098609D">
      <w:r>
        <w:separator/>
      </w:r>
    </w:p>
  </w:footnote>
  <w:footnote w:type="continuationSeparator" w:id="1">
    <w:p w:rsidR="00C72300" w:rsidRDefault="00C72300" w:rsidP="0098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E0"/>
    <w:rsid w:val="00002360"/>
    <w:rsid w:val="00007404"/>
    <w:rsid w:val="00011731"/>
    <w:rsid w:val="00111E62"/>
    <w:rsid w:val="0013000C"/>
    <w:rsid w:val="00130B9E"/>
    <w:rsid w:val="00137822"/>
    <w:rsid w:val="00150CDF"/>
    <w:rsid w:val="00185CC8"/>
    <w:rsid w:val="001915A1"/>
    <w:rsid w:val="002528F9"/>
    <w:rsid w:val="00254180"/>
    <w:rsid w:val="002B09BF"/>
    <w:rsid w:val="002B0A81"/>
    <w:rsid w:val="002F1282"/>
    <w:rsid w:val="002F72A2"/>
    <w:rsid w:val="00383D01"/>
    <w:rsid w:val="00384D63"/>
    <w:rsid w:val="003D7FEF"/>
    <w:rsid w:val="004129B1"/>
    <w:rsid w:val="00414388"/>
    <w:rsid w:val="00421A19"/>
    <w:rsid w:val="004619A1"/>
    <w:rsid w:val="0049643D"/>
    <w:rsid w:val="00496624"/>
    <w:rsid w:val="0049763E"/>
    <w:rsid w:val="004B0AE0"/>
    <w:rsid w:val="004C4F95"/>
    <w:rsid w:val="004D6BDD"/>
    <w:rsid w:val="004E5169"/>
    <w:rsid w:val="00513D1F"/>
    <w:rsid w:val="005216B8"/>
    <w:rsid w:val="0053571E"/>
    <w:rsid w:val="00536FC0"/>
    <w:rsid w:val="0057604F"/>
    <w:rsid w:val="00585A46"/>
    <w:rsid w:val="005C10E6"/>
    <w:rsid w:val="005C636C"/>
    <w:rsid w:val="00686A93"/>
    <w:rsid w:val="00735934"/>
    <w:rsid w:val="00740D26"/>
    <w:rsid w:val="00740F52"/>
    <w:rsid w:val="00745454"/>
    <w:rsid w:val="0076593F"/>
    <w:rsid w:val="00780443"/>
    <w:rsid w:val="0079461C"/>
    <w:rsid w:val="007A7351"/>
    <w:rsid w:val="008055FF"/>
    <w:rsid w:val="008A1FE7"/>
    <w:rsid w:val="008C1F1B"/>
    <w:rsid w:val="0093470C"/>
    <w:rsid w:val="00955EDC"/>
    <w:rsid w:val="0098609D"/>
    <w:rsid w:val="00A47828"/>
    <w:rsid w:val="00A50DC9"/>
    <w:rsid w:val="00A75315"/>
    <w:rsid w:val="00BA78AC"/>
    <w:rsid w:val="00BE6219"/>
    <w:rsid w:val="00C220AB"/>
    <w:rsid w:val="00C47453"/>
    <w:rsid w:val="00C52808"/>
    <w:rsid w:val="00C56C73"/>
    <w:rsid w:val="00C62F02"/>
    <w:rsid w:val="00C66EFF"/>
    <w:rsid w:val="00C72300"/>
    <w:rsid w:val="00C723E9"/>
    <w:rsid w:val="00CA5C7C"/>
    <w:rsid w:val="00CC6A2F"/>
    <w:rsid w:val="00D53739"/>
    <w:rsid w:val="00D92879"/>
    <w:rsid w:val="00E30052"/>
    <w:rsid w:val="00E317EB"/>
    <w:rsid w:val="00E4335B"/>
    <w:rsid w:val="00E51615"/>
    <w:rsid w:val="00E57490"/>
    <w:rsid w:val="00F30355"/>
    <w:rsid w:val="00F51A5C"/>
    <w:rsid w:val="00F948A0"/>
    <w:rsid w:val="00FA2EA4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9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528F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528F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528F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528F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528F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528F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52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</dc:creator>
  <cp:lastModifiedBy>Windows User</cp:lastModifiedBy>
  <cp:revision>8</cp:revision>
  <dcterms:created xsi:type="dcterms:W3CDTF">2017-11-23T07:48:00Z</dcterms:created>
  <dcterms:modified xsi:type="dcterms:W3CDTF">2017-11-24T09:55:00Z</dcterms:modified>
</cp:coreProperties>
</file>